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DC82D" w14:textId="77777777" w:rsidR="0025138C" w:rsidRDefault="0025138C">
      <w:pPr>
        <w:jc w:val="center"/>
        <w:rPr>
          <w:b/>
          <w:bCs/>
        </w:rPr>
      </w:pPr>
      <w:r>
        <w:rPr>
          <w:b/>
          <w:bCs/>
        </w:rPr>
        <w:t>ZAPYTANIE OFERTOWE</w:t>
      </w:r>
    </w:p>
    <w:p w14:paraId="209DC82E" w14:textId="77777777" w:rsidR="00324A0C" w:rsidRDefault="00324A0C">
      <w:pPr>
        <w:jc w:val="center"/>
        <w:rPr>
          <w:b/>
          <w:bCs/>
        </w:rPr>
      </w:pPr>
    </w:p>
    <w:p w14:paraId="209DC82F" w14:textId="28DD4304" w:rsidR="0025138C" w:rsidRDefault="00054E18">
      <w:pPr>
        <w:jc w:val="both"/>
      </w:pPr>
      <w:bookmarkStart w:id="0" w:name="_Hlk515258993"/>
      <w:r w:rsidRPr="00054E18">
        <w:rPr>
          <w:b/>
          <w:bCs/>
        </w:rPr>
        <w:t>w sprawie zamówienia na dostarczenie sprzętu komputerowego</w:t>
      </w:r>
      <w:r w:rsidR="00286719">
        <w:rPr>
          <w:b/>
          <w:bCs/>
        </w:rPr>
        <w:t xml:space="preserve"> oraz </w:t>
      </w:r>
      <w:r w:rsidR="00AF661C">
        <w:rPr>
          <w:b/>
          <w:bCs/>
        </w:rPr>
        <w:t xml:space="preserve">sprzętu dydaktycznego </w:t>
      </w:r>
      <w:r w:rsidRPr="00054E18">
        <w:rPr>
          <w:b/>
          <w:bCs/>
        </w:rPr>
        <w:t xml:space="preserve">dla Zespół Szkół </w:t>
      </w:r>
      <w:r w:rsidR="00E332D4">
        <w:rPr>
          <w:b/>
          <w:bCs/>
        </w:rPr>
        <w:t>Drzewnych i Ochrony Środowiska w Radomsku z</w:t>
      </w:r>
      <w:r w:rsidR="006475B2">
        <w:rPr>
          <w:b/>
          <w:bCs/>
        </w:rPr>
        <w:t xml:space="preserve"> dnia </w:t>
      </w:r>
      <w:r w:rsidR="009D041F">
        <w:rPr>
          <w:b/>
          <w:bCs/>
        </w:rPr>
        <w:t>06</w:t>
      </w:r>
      <w:r w:rsidR="006475B2">
        <w:rPr>
          <w:b/>
          <w:bCs/>
        </w:rPr>
        <w:t>.0</w:t>
      </w:r>
      <w:r w:rsidR="009D041F">
        <w:rPr>
          <w:b/>
          <w:bCs/>
        </w:rPr>
        <w:t>7</w:t>
      </w:r>
      <w:r>
        <w:rPr>
          <w:b/>
          <w:bCs/>
        </w:rPr>
        <w:t>.201</w:t>
      </w:r>
      <w:r w:rsidR="00226814">
        <w:rPr>
          <w:b/>
          <w:bCs/>
        </w:rPr>
        <w:t>8</w:t>
      </w:r>
    </w:p>
    <w:bookmarkEnd w:id="0"/>
    <w:p w14:paraId="209DC830" w14:textId="77777777" w:rsidR="0025138C" w:rsidRDefault="0025138C">
      <w:pPr>
        <w:jc w:val="both"/>
      </w:pPr>
      <w:r>
        <w:t xml:space="preserve"> </w:t>
      </w:r>
    </w:p>
    <w:p w14:paraId="209DC831" w14:textId="3CE7686B" w:rsidR="0025138C" w:rsidRDefault="00057AF7" w:rsidP="000F0487">
      <w:pPr>
        <w:jc w:val="both"/>
      </w:pPr>
      <w:r w:rsidRPr="00AF661C">
        <w:t xml:space="preserve">Zespół Szkół </w:t>
      </w:r>
      <w:r w:rsidR="00E332D4">
        <w:t xml:space="preserve">Drzewnych i Ochrony Środowiska w Radomsku , </w:t>
      </w:r>
      <w:r w:rsidR="0025138C">
        <w:rPr>
          <w:u w:val="single"/>
        </w:rPr>
        <w:t>zaprasza do składania ofert</w:t>
      </w:r>
      <w:r w:rsidR="0025138C">
        <w:t xml:space="preserve"> na realizację przedmiotu niniejszego zapytania ofertowego. </w:t>
      </w:r>
    </w:p>
    <w:p w14:paraId="209DC832" w14:textId="77777777" w:rsidR="0025138C" w:rsidRDefault="0025138C">
      <w:pPr>
        <w:jc w:val="both"/>
      </w:pPr>
    </w:p>
    <w:p w14:paraId="209DC833" w14:textId="77777777" w:rsidR="0025138C" w:rsidRDefault="0025138C">
      <w:pPr>
        <w:jc w:val="both"/>
        <w:rPr>
          <w:b/>
          <w:bCs/>
          <w:u w:val="single"/>
        </w:rPr>
      </w:pPr>
      <w:r>
        <w:rPr>
          <w:b/>
          <w:bCs/>
          <w:u w:val="single"/>
        </w:rPr>
        <w:t>1. ZAMAWIAJĄCY</w:t>
      </w:r>
    </w:p>
    <w:p w14:paraId="209DC834" w14:textId="77777777" w:rsidR="0025138C" w:rsidRDefault="0025138C">
      <w:pPr>
        <w:jc w:val="both"/>
      </w:pPr>
    </w:p>
    <w:tbl>
      <w:tblPr>
        <w:tblW w:w="0" w:type="auto"/>
        <w:tblInd w:w="-10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3237"/>
        <w:gridCol w:w="6496"/>
      </w:tblGrid>
      <w:tr w:rsidR="0025138C" w14:paraId="209DC837" w14:textId="77777777" w:rsidTr="00324A0C">
        <w:tc>
          <w:tcPr>
            <w:tcW w:w="9733" w:type="dxa"/>
            <w:gridSpan w:val="2"/>
          </w:tcPr>
          <w:p w14:paraId="209DC835" w14:textId="77777777" w:rsidR="0025138C" w:rsidRDefault="0025138C">
            <w:pPr>
              <w:jc w:val="both"/>
              <w:rPr>
                <w:b/>
                <w:bCs/>
              </w:rPr>
            </w:pPr>
          </w:p>
          <w:p w14:paraId="209DC836" w14:textId="77777777" w:rsidR="0025138C" w:rsidRDefault="00AF661C">
            <w:pPr>
              <w:jc w:val="both"/>
              <w:rPr>
                <w:b/>
                <w:bCs/>
              </w:rPr>
            </w:pPr>
            <w:r>
              <w:rPr>
                <w:b/>
                <w:bCs/>
              </w:rPr>
              <w:t>Nabywca</w:t>
            </w:r>
            <w:r w:rsidR="0025138C">
              <w:rPr>
                <w:b/>
                <w:bCs/>
              </w:rPr>
              <w:t>:</w:t>
            </w:r>
          </w:p>
        </w:tc>
      </w:tr>
      <w:tr w:rsidR="0025138C" w14:paraId="209DC83A" w14:textId="77777777" w:rsidTr="00324A0C">
        <w:tc>
          <w:tcPr>
            <w:tcW w:w="3237" w:type="dxa"/>
          </w:tcPr>
          <w:p w14:paraId="209DC838" w14:textId="77777777" w:rsidR="0025138C" w:rsidRDefault="0025138C">
            <w:pPr>
              <w:jc w:val="both"/>
            </w:pPr>
            <w:r>
              <w:t>Nazwa</w:t>
            </w:r>
          </w:p>
        </w:tc>
        <w:tc>
          <w:tcPr>
            <w:tcW w:w="6496" w:type="dxa"/>
          </w:tcPr>
          <w:p w14:paraId="209DC839" w14:textId="7E22D224" w:rsidR="0025138C" w:rsidRDefault="00AF661C">
            <w:pPr>
              <w:jc w:val="both"/>
            </w:pPr>
            <w:r>
              <w:t xml:space="preserve">Powiat </w:t>
            </w:r>
            <w:r w:rsidR="00E332D4">
              <w:t>Radomszczański</w:t>
            </w:r>
          </w:p>
        </w:tc>
      </w:tr>
      <w:tr w:rsidR="0025138C" w14:paraId="209DC83D" w14:textId="77777777" w:rsidTr="00324A0C">
        <w:tc>
          <w:tcPr>
            <w:tcW w:w="3237" w:type="dxa"/>
          </w:tcPr>
          <w:p w14:paraId="209DC83B" w14:textId="77777777" w:rsidR="0025138C" w:rsidRDefault="0025138C">
            <w:pPr>
              <w:jc w:val="both"/>
            </w:pPr>
            <w:r>
              <w:t>Forma prawna</w:t>
            </w:r>
          </w:p>
        </w:tc>
        <w:tc>
          <w:tcPr>
            <w:tcW w:w="6496" w:type="dxa"/>
          </w:tcPr>
          <w:p w14:paraId="209DC83C" w14:textId="77777777" w:rsidR="0025138C" w:rsidRDefault="00324A0C">
            <w:pPr>
              <w:jc w:val="both"/>
            </w:pPr>
            <w:r>
              <w:t>wspólnoty samorządowa</w:t>
            </w:r>
          </w:p>
        </w:tc>
      </w:tr>
      <w:tr w:rsidR="0025138C" w14:paraId="209DC840" w14:textId="77777777" w:rsidTr="00324A0C">
        <w:tc>
          <w:tcPr>
            <w:tcW w:w="3237" w:type="dxa"/>
          </w:tcPr>
          <w:p w14:paraId="209DC83E" w14:textId="77777777" w:rsidR="0025138C" w:rsidRDefault="0025138C">
            <w:pPr>
              <w:jc w:val="both"/>
              <w:rPr>
                <w:lang w:val="de-DE"/>
              </w:rPr>
            </w:pPr>
            <w:proofErr w:type="spellStart"/>
            <w:r>
              <w:rPr>
                <w:lang w:val="de-DE"/>
              </w:rPr>
              <w:t>Numer</w:t>
            </w:r>
            <w:proofErr w:type="spellEnd"/>
            <w:r>
              <w:rPr>
                <w:lang w:val="de-DE"/>
              </w:rPr>
              <w:t xml:space="preserve"> REGON</w:t>
            </w:r>
          </w:p>
        </w:tc>
        <w:tc>
          <w:tcPr>
            <w:tcW w:w="6496" w:type="dxa"/>
          </w:tcPr>
          <w:p w14:paraId="209DC83F" w14:textId="6BE2438E" w:rsidR="0025138C" w:rsidRDefault="00E332D4">
            <w:pPr>
              <w:jc w:val="both"/>
              <w:rPr>
                <w:lang w:val="de-DE"/>
              </w:rPr>
            </w:pPr>
            <w:r>
              <w:rPr>
                <w:lang w:val="de-DE"/>
              </w:rPr>
              <w:t>590648445</w:t>
            </w:r>
          </w:p>
        </w:tc>
      </w:tr>
      <w:tr w:rsidR="0025138C" w14:paraId="209DC843" w14:textId="77777777" w:rsidTr="00324A0C">
        <w:tc>
          <w:tcPr>
            <w:tcW w:w="3237" w:type="dxa"/>
          </w:tcPr>
          <w:p w14:paraId="209DC841" w14:textId="77777777" w:rsidR="0025138C" w:rsidRDefault="0025138C">
            <w:pPr>
              <w:jc w:val="both"/>
              <w:rPr>
                <w:lang w:val="de-DE"/>
              </w:rPr>
            </w:pPr>
            <w:proofErr w:type="spellStart"/>
            <w:r>
              <w:rPr>
                <w:lang w:val="de-DE"/>
              </w:rPr>
              <w:t>Numer</w:t>
            </w:r>
            <w:proofErr w:type="spellEnd"/>
            <w:r>
              <w:rPr>
                <w:lang w:val="de-DE"/>
              </w:rPr>
              <w:t xml:space="preserve"> NIP</w:t>
            </w:r>
          </w:p>
        </w:tc>
        <w:tc>
          <w:tcPr>
            <w:tcW w:w="6496" w:type="dxa"/>
          </w:tcPr>
          <w:p w14:paraId="209DC842" w14:textId="29DC8F0B" w:rsidR="0025138C" w:rsidRDefault="00E332D4">
            <w:pPr>
              <w:jc w:val="both"/>
            </w:pPr>
            <w:r>
              <w:t>7722261699</w:t>
            </w:r>
          </w:p>
        </w:tc>
      </w:tr>
      <w:tr w:rsidR="0025138C" w14:paraId="209DC846" w14:textId="77777777" w:rsidTr="00324A0C">
        <w:tc>
          <w:tcPr>
            <w:tcW w:w="3237" w:type="dxa"/>
          </w:tcPr>
          <w:p w14:paraId="209DC844" w14:textId="77777777" w:rsidR="0025138C" w:rsidRDefault="0025138C">
            <w:pPr>
              <w:jc w:val="both"/>
            </w:pPr>
            <w:r>
              <w:t>Adres do korespondencji</w:t>
            </w:r>
          </w:p>
        </w:tc>
        <w:tc>
          <w:tcPr>
            <w:tcW w:w="6496" w:type="dxa"/>
          </w:tcPr>
          <w:p w14:paraId="209DC845" w14:textId="115DE2C2" w:rsidR="0025138C" w:rsidRDefault="00AF661C" w:rsidP="000F0487">
            <w:pPr>
              <w:jc w:val="both"/>
            </w:pPr>
            <w:r w:rsidRPr="00AF661C">
              <w:t xml:space="preserve">ul. </w:t>
            </w:r>
            <w:r w:rsidR="00E332D4">
              <w:t>Leszka Czarnego 22</w:t>
            </w:r>
            <w:r w:rsidRPr="00AF661C">
              <w:t>, 9</w:t>
            </w:r>
            <w:r w:rsidR="00E332D4">
              <w:t>7</w:t>
            </w:r>
            <w:r w:rsidRPr="00AF661C">
              <w:t>-</w:t>
            </w:r>
            <w:r w:rsidR="00E332D4">
              <w:t>5</w:t>
            </w:r>
            <w:r w:rsidRPr="00AF661C">
              <w:t xml:space="preserve">00 </w:t>
            </w:r>
            <w:r w:rsidR="00E332D4">
              <w:t xml:space="preserve">Radomsko </w:t>
            </w:r>
            <w:r w:rsidRPr="00AF661C">
              <w:t>,</w:t>
            </w:r>
          </w:p>
        </w:tc>
      </w:tr>
      <w:tr w:rsidR="00AF661C" w14:paraId="209DC848" w14:textId="77777777" w:rsidTr="00A46545">
        <w:tc>
          <w:tcPr>
            <w:tcW w:w="9733" w:type="dxa"/>
            <w:gridSpan w:val="2"/>
          </w:tcPr>
          <w:p w14:paraId="209DC847" w14:textId="77777777" w:rsidR="00AF661C" w:rsidRPr="00AF661C" w:rsidRDefault="00AF661C" w:rsidP="000F0487">
            <w:pPr>
              <w:jc w:val="both"/>
              <w:rPr>
                <w:b/>
              </w:rPr>
            </w:pPr>
            <w:r w:rsidRPr="00AF661C">
              <w:rPr>
                <w:b/>
              </w:rPr>
              <w:t>Odbiorca:</w:t>
            </w:r>
          </w:p>
        </w:tc>
      </w:tr>
      <w:tr w:rsidR="00AF661C" w14:paraId="209DC84B" w14:textId="77777777" w:rsidTr="00AF661C">
        <w:tc>
          <w:tcPr>
            <w:tcW w:w="3237" w:type="dxa"/>
          </w:tcPr>
          <w:p w14:paraId="209DC849" w14:textId="77777777" w:rsidR="00AF661C" w:rsidRDefault="00AF661C" w:rsidP="000F0487">
            <w:pPr>
              <w:jc w:val="both"/>
            </w:pPr>
            <w:r>
              <w:t>Nazwa</w:t>
            </w:r>
          </w:p>
        </w:tc>
        <w:tc>
          <w:tcPr>
            <w:tcW w:w="6496" w:type="dxa"/>
          </w:tcPr>
          <w:p w14:paraId="209DC84A" w14:textId="23422E29" w:rsidR="00AF661C" w:rsidRDefault="00E332D4" w:rsidP="000F0487">
            <w:pPr>
              <w:jc w:val="both"/>
            </w:pPr>
            <w:r w:rsidRPr="00E332D4">
              <w:t xml:space="preserve">Zespół Szkół Drzewnych i Ochrony Środowiska w Radomsku </w:t>
            </w:r>
          </w:p>
        </w:tc>
      </w:tr>
      <w:tr w:rsidR="00AF661C" w14:paraId="209DC84E" w14:textId="77777777" w:rsidTr="00AF661C">
        <w:tc>
          <w:tcPr>
            <w:tcW w:w="3237" w:type="dxa"/>
          </w:tcPr>
          <w:p w14:paraId="209DC84C" w14:textId="77777777" w:rsidR="00AF661C" w:rsidRDefault="00AF661C" w:rsidP="000F0487">
            <w:pPr>
              <w:jc w:val="both"/>
            </w:pPr>
            <w:r>
              <w:t>Adres do korespondencji</w:t>
            </w:r>
          </w:p>
        </w:tc>
        <w:tc>
          <w:tcPr>
            <w:tcW w:w="6496" w:type="dxa"/>
          </w:tcPr>
          <w:p w14:paraId="209DC84D" w14:textId="70B98299" w:rsidR="00AF661C" w:rsidRDefault="00AF661C" w:rsidP="000F0487">
            <w:pPr>
              <w:jc w:val="both"/>
            </w:pPr>
            <w:r w:rsidRPr="00AF661C">
              <w:t xml:space="preserve">ul. </w:t>
            </w:r>
            <w:r w:rsidR="00E332D4">
              <w:t>Brzeźnicka</w:t>
            </w:r>
            <w:r w:rsidR="00A335ED">
              <w:t xml:space="preserve"> 22</w:t>
            </w:r>
            <w:r w:rsidR="00E332D4">
              <w:t xml:space="preserve"> </w:t>
            </w:r>
            <w:r w:rsidRPr="00AF661C">
              <w:t>, 9</w:t>
            </w:r>
            <w:r w:rsidR="00E332D4">
              <w:t>7</w:t>
            </w:r>
            <w:r w:rsidRPr="00AF661C">
              <w:t>-</w:t>
            </w:r>
            <w:r w:rsidR="00E332D4">
              <w:t>5</w:t>
            </w:r>
            <w:r w:rsidRPr="00AF661C">
              <w:t xml:space="preserve">00 </w:t>
            </w:r>
            <w:r w:rsidR="00E332D4">
              <w:t xml:space="preserve">Radomsko </w:t>
            </w:r>
          </w:p>
        </w:tc>
      </w:tr>
      <w:tr w:rsidR="00AF661C" w14:paraId="209DC851" w14:textId="77777777" w:rsidTr="00AF661C">
        <w:tc>
          <w:tcPr>
            <w:tcW w:w="3237" w:type="dxa"/>
          </w:tcPr>
          <w:p w14:paraId="209DC84F" w14:textId="77777777" w:rsidR="00AF661C" w:rsidRDefault="00AF661C" w:rsidP="000F0487">
            <w:pPr>
              <w:jc w:val="both"/>
            </w:pPr>
            <w:r>
              <w:t>Adres email</w:t>
            </w:r>
          </w:p>
        </w:tc>
        <w:tc>
          <w:tcPr>
            <w:tcW w:w="6496" w:type="dxa"/>
          </w:tcPr>
          <w:p w14:paraId="209DC850" w14:textId="7B065923" w:rsidR="00AF661C" w:rsidRPr="00AF661C" w:rsidRDefault="00AB454A" w:rsidP="000F0487">
            <w:pPr>
              <w:jc w:val="both"/>
            </w:pPr>
            <w:r w:rsidRPr="00AB454A">
              <w:t>z_s_d@wp.pl</w:t>
            </w:r>
          </w:p>
        </w:tc>
      </w:tr>
      <w:tr w:rsidR="00AF661C" w14:paraId="209DC854" w14:textId="77777777" w:rsidTr="00AF661C">
        <w:tc>
          <w:tcPr>
            <w:tcW w:w="3237" w:type="dxa"/>
          </w:tcPr>
          <w:p w14:paraId="209DC852" w14:textId="77777777" w:rsidR="00AF661C" w:rsidRDefault="00AF661C" w:rsidP="000F0487">
            <w:pPr>
              <w:jc w:val="both"/>
            </w:pPr>
            <w:r>
              <w:t>Telefon</w:t>
            </w:r>
          </w:p>
        </w:tc>
        <w:tc>
          <w:tcPr>
            <w:tcW w:w="6496" w:type="dxa"/>
          </w:tcPr>
          <w:p w14:paraId="209DC853" w14:textId="03E45298" w:rsidR="00AF661C" w:rsidRPr="00AF661C" w:rsidRDefault="00AB454A" w:rsidP="000F0487">
            <w:pPr>
              <w:jc w:val="both"/>
            </w:pPr>
            <w:r w:rsidRPr="00AB454A">
              <w:t>44 6822378; 44 6822395</w:t>
            </w:r>
          </w:p>
        </w:tc>
      </w:tr>
      <w:tr w:rsidR="00324A0C" w14:paraId="209DC857" w14:textId="77777777" w:rsidTr="008D066E">
        <w:tc>
          <w:tcPr>
            <w:tcW w:w="9733" w:type="dxa"/>
            <w:gridSpan w:val="2"/>
          </w:tcPr>
          <w:p w14:paraId="209DC855" w14:textId="77777777" w:rsidR="00324A0C" w:rsidRDefault="00324A0C">
            <w:pPr>
              <w:jc w:val="both"/>
            </w:pPr>
          </w:p>
          <w:p w14:paraId="209DC856" w14:textId="77777777" w:rsidR="00324A0C" w:rsidRPr="003643BB" w:rsidRDefault="00324A0C">
            <w:pPr>
              <w:jc w:val="both"/>
              <w:rPr>
                <w:b/>
              </w:rPr>
            </w:pPr>
            <w:r w:rsidRPr="003643BB">
              <w:rPr>
                <w:b/>
              </w:rPr>
              <w:t xml:space="preserve">Dane osoby odpowiedzialnej za </w:t>
            </w:r>
            <w:r w:rsidR="003643BB" w:rsidRPr="003643BB">
              <w:rPr>
                <w:b/>
              </w:rPr>
              <w:t xml:space="preserve">zamówienia </w:t>
            </w:r>
          </w:p>
        </w:tc>
      </w:tr>
      <w:tr w:rsidR="00324A0C" w14:paraId="209DC85A" w14:textId="77777777" w:rsidTr="00324A0C">
        <w:tc>
          <w:tcPr>
            <w:tcW w:w="3237" w:type="dxa"/>
          </w:tcPr>
          <w:p w14:paraId="209DC858" w14:textId="77777777" w:rsidR="00324A0C" w:rsidRDefault="003643BB">
            <w:pPr>
              <w:jc w:val="both"/>
            </w:pPr>
            <w:r>
              <w:t xml:space="preserve">Imię i Nazwisko </w:t>
            </w:r>
          </w:p>
        </w:tc>
        <w:tc>
          <w:tcPr>
            <w:tcW w:w="6496" w:type="dxa"/>
          </w:tcPr>
          <w:p w14:paraId="209DC859" w14:textId="6FF2733C" w:rsidR="00324A0C" w:rsidRDefault="00B23537">
            <w:pPr>
              <w:jc w:val="both"/>
            </w:pPr>
            <w:r>
              <w:t>Al</w:t>
            </w:r>
            <w:r w:rsidR="009D041F">
              <w:t>e</w:t>
            </w:r>
            <w:r>
              <w:t>ksand</w:t>
            </w:r>
            <w:r w:rsidR="009D041F">
              <w:t>r</w:t>
            </w:r>
            <w:r>
              <w:t>a Kowalik</w:t>
            </w:r>
          </w:p>
        </w:tc>
      </w:tr>
      <w:tr w:rsidR="003643BB" w14:paraId="209DC85D" w14:textId="77777777" w:rsidTr="00324A0C">
        <w:tc>
          <w:tcPr>
            <w:tcW w:w="3237" w:type="dxa"/>
          </w:tcPr>
          <w:p w14:paraId="209DC85B" w14:textId="77777777" w:rsidR="003643BB" w:rsidRDefault="003643BB">
            <w:pPr>
              <w:jc w:val="both"/>
            </w:pPr>
            <w:r>
              <w:t xml:space="preserve">E-mail </w:t>
            </w:r>
          </w:p>
        </w:tc>
        <w:tc>
          <w:tcPr>
            <w:tcW w:w="6496" w:type="dxa"/>
          </w:tcPr>
          <w:p w14:paraId="209DC85C" w14:textId="73A2DB60" w:rsidR="003643BB" w:rsidRDefault="00B23537" w:rsidP="00AF661C">
            <w:pPr>
              <w:jc w:val="both"/>
            </w:pPr>
            <w:r>
              <w:t>kowalik</w:t>
            </w:r>
            <w:r w:rsidR="00AF661C">
              <w:t>@projecthub.pl</w:t>
            </w:r>
            <w:r w:rsidR="003643BB">
              <w:t xml:space="preserve"> </w:t>
            </w:r>
          </w:p>
        </w:tc>
      </w:tr>
      <w:tr w:rsidR="003643BB" w14:paraId="209DC860" w14:textId="77777777" w:rsidTr="00324A0C">
        <w:tc>
          <w:tcPr>
            <w:tcW w:w="3237" w:type="dxa"/>
          </w:tcPr>
          <w:p w14:paraId="209DC85E" w14:textId="77777777" w:rsidR="003643BB" w:rsidRDefault="003643BB">
            <w:pPr>
              <w:jc w:val="both"/>
            </w:pPr>
            <w:r>
              <w:t xml:space="preserve">Tel. </w:t>
            </w:r>
          </w:p>
        </w:tc>
        <w:tc>
          <w:tcPr>
            <w:tcW w:w="6496" w:type="dxa"/>
          </w:tcPr>
          <w:p w14:paraId="209DC85F" w14:textId="7F58A908" w:rsidR="003643BB" w:rsidRDefault="00B23537">
            <w:pPr>
              <w:jc w:val="both"/>
            </w:pPr>
            <w:r>
              <w:t>501634010</w:t>
            </w:r>
          </w:p>
        </w:tc>
      </w:tr>
    </w:tbl>
    <w:p w14:paraId="209DC861" w14:textId="77777777" w:rsidR="0025138C" w:rsidRDefault="0025138C">
      <w:pPr>
        <w:jc w:val="both"/>
      </w:pPr>
    </w:p>
    <w:p w14:paraId="209DC862" w14:textId="77777777" w:rsidR="0025138C" w:rsidRDefault="0025138C">
      <w:pPr>
        <w:jc w:val="both"/>
        <w:rPr>
          <w:u w:val="single"/>
        </w:rPr>
      </w:pPr>
      <w:r>
        <w:rPr>
          <w:b/>
          <w:bCs/>
          <w:u w:val="single"/>
        </w:rPr>
        <w:t xml:space="preserve">2. ZAPYTANIE OFERTOWE  </w:t>
      </w:r>
    </w:p>
    <w:p w14:paraId="209DC863" w14:textId="77777777" w:rsidR="0025138C" w:rsidRDefault="0025138C">
      <w:pPr>
        <w:jc w:val="both"/>
      </w:pPr>
    </w:p>
    <w:tbl>
      <w:tblPr>
        <w:tblW w:w="0" w:type="auto"/>
        <w:tblInd w:w="-10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3180"/>
        <w:gridCol w:w="6553"/>
      </w:tblGrid>
      <w:tr w:rsidR="0025138C" w14:paraId="209DC866" w14:textId="77777777">
        <w:tc>
          <w:tcPr>
            <w:tcW w:w="3261" w:type="dxa"/>
          </w:tcPr>
          <w:p w14:paraId="209DC864" w14:textId="77777777" w:rsidR="0025138C" w:rsidRDefault="0025138C">
            <w:pPr>
              <w:jc w:val="both"/>
            </w:pPr>
            <w:r>
              <w:t>Tytuł zapytania</w:t>
            </w:r>
          </w:p>
        </w:tc>
        <w:tc>
          <w:tcPr>
            <w:tcW w:w="6567" w:type="dxa"/>
          </w:tcPr>
          <w:p w14:paraId="209DC865" w14:textId="2B58E224" w:rsidR="0025138C" w:rsidRDefault="00AF661C" w:rsidP="003643BB">
            <w:pPr>
              <w:jc w:val="both"/>
            </w:pPr>
            <w:r w:rsidRPr="00AF661C">
              <w:t xml:space="preserve">w sprawie zamówienia na dostarczenie sprzętu komputerowego, </w:t>
            </w:r>
            <w:r w:rsidR="00286719">
              <w:t xml:space="preserve">oraz </w:t>
            </w:r>
            <w:r w:rsidRPr="00AF661C">
              <w:t xml:space="preserve"> sprzętu dydaktycznego dla </w:t>
            </w:r>
            <w:r w:rsidR="00E332D4" w:rsidRPr="00E332D4">
              <w:t xml:space="preserve">Zespół Szkół Drzewnych i Ochrony Środowiska w Radomsku </w:t>
            </w:r>
            <w:r w:rsidRPr="00AF661C">
              <w:t xml:space="preserve"> </w:t>
            </w:r>
            <w:r w:rsidR="0025138C">
              <w:t xml:space="preserve">zgodnie ze specyfikacją przedstawioną poniżej. </w:t>
            </w:r>
          </w:p>
        </w:tc>
      </w:tr>
      <w:tr w:rsidR="0025138C" w14:paraId="209DC86B" w14:textId="77777777">
        <w:tc>
          <w:tcPr>
            <w:tcW w:w="3261" w:type="dxa"/>
          </w:tcPr>
          <w:p w14:paraId="209DC867" w14:textId="77777777" w:rsidR="0025138C" w:rsidRDefault="0025138C">
            <w:pPr>
              <w:jc w:val="both"/>
            </w:pPr>
            <w:r>
              <w:t>Publikacja zapytania</w:t>
            </w:r>
          </w:p>
        </w:tc>
        <w:tc>
          <w:tcPr>
            <w:tcW w:w="6567" w:type="dxa"/>
          </w:tcPr>
          <w:p w14:paraId="209DC868" w14:textId="77777777" w:rsidR="003643BB" w:rsidRDefault="0025138C">
            <w:pPr>
              <w:jc w:val="both"/>
            </w:pPr>
            <w:r>
              <w:t>Zapytanie ofertowe jest dostępne</w:t>
            </w:r>
            <w:r w:rsidR="003643BB">
              <w:t>:</w:t>
            </w:r>
          </w:p>
          <w:p w14:paraId="209DC869" w14:textId="77777777" w:rsidR="003643BB" w:rsidRDefault="0025138C" w:rsidP="003643BB">
            <w:pPr>
              <w:pStyle w:val="Akapitzlist"/>
              <w:numPr>
                <w:ilvl w:val="0"/>
                <w:numId w:val="19"/>
              </w:numPr>
              <w:jc w:val="both"/>
              <w:rPr>
                <w:rFonts w:ascii="Calibri" w:hAnsi="Calibri" w:cs="Calibri"/>
                <w:sz w:val="22"/>
                <w:szCs w:val="22"/>
              </w:rPr>
            </w:pPr>
            <w:r w:rsidRPr="003643BB">
              <w:rPr>
                <w:rFonts w:ascii="Calibri" w:hAnsi="Calibri" w:cs="Calibri"/>
                <w:sz w:val="22"/>
                <w:szCs w:val="22"/>
              </w:rPr>
              <w:t xml:space="preserve"> na stronie internetowej </w:t>
            </w:r>
            <w:hyperlink r:id="rId7" w:history="1">
              <w:r w:rsidR="00AF661C" w:rsidRPr="00F565BA">
                <w:rPr>
                  <w:rStyle w:val="Hipercze"/>
                  <w:rFonts w:ascii="Calibri" w:hAnsi="Calibri" w:cs="Calibri"/>
                  <w:sz w:val="22"/>
                  <w:szCs w:val="22"/>
                </w:rPr>
                <w:t>https://bazakonkurencyjnosci.funduszeeuropejskie.gov.pl/</w:t>
              </w:r>
            </w:hyperlink>
          </w:p>
          <w:p w14:paraId="209DC86A" w14:textId="77777777" w:rsidR="003643BB" w:rsidRPr="00AF661C" w:rsidRDefault="001D590C" w:rsidP="00AF661C">
            <w:pPr>
              <w:pStyle w:val="Akapitzlist"/>
              <w:numPr>
                <w:ilvl w:val="0"/>
                <w:numId w:val="19"/>
              </w:numPr>
              <w:jc w:val="both"/>
              <w:rPr>
                <w:rFonts w:ascii="Calibri" w:hAnsi="Calibri" w:cs="Calibri"/>
                <w:sz w:val="22"/>
                <w:szCs w:val="22"/>
              </w:rPr>
            </w:pPr>
            <w:r>
              <w:rPr>
                <w:rFonts w:ascii="Calibri" w:hAnsi="Calibri" w:cs="Calibri"/>
                <w:sz w:val="22"/>
                <w:szCs w:val="22"/>
              </w:rPr>
              <w:t xml:space="preserve"> na stronie zamawiającego</w:t>
            </w:r>
            <w:r w:rsidR="003643BB" w:rsidRPr="00AF661C">
              <w:rPr>
                <w:rFonts w:ascii="Calibri" w:hAnsi="Calibri" w:cs="Calibri"/>
                <w:sz w:val="22"/>
                <w:szCs w:val="22"/>
              </w:rPr>
              <w:t xml:space="preserve"> </w:t>
            </w:r>
          </w:p>
        </w:tc>
      </w:tr>
      <w:tr w:rsidR="0025138C" w14:paraId="209DC86F" w14:textId="77777777">
        <w:tc>
          <w:tcPr>
            <w:tcW w:w="3261" w:type="dxa"/>
          </w:tcPr>
          <w:p w14:paraId="209DC86C" w14:textId="77777777" w:rsidR="0025138C" w:rsidRDefault="0025138C">
            <w:r>
              <w:t>Charakter prawny zapytania</w:t>
            </w:r>
          </w:p>
        </w:tc>
        <w:tc>
          <w:tcPr>
            <w:tcW w:w="6567" w:type="dxa"/>
          </w:tcPr>
          <w:p w14:paraId="209DC86D" w14:textId="77777777" w:rsidR="0025138C" w:rsidRDefault="0025138C">
            <w:pPr>
              <w:jc w:val="both"/>
            </w:pPr>
            <w:r>
              <w:t>Postępowanie prowadzone będzie w trybie zapytania ofertowego. Zapytanie ofertowe realizowane jest zgodnie z zasadami konkurencyjności.</w:t>
            </w:r>
          </w:p>
          <w:p w14:paraId="209DC86E" w14:textId="77777777" w:rsidR="0025138C" w:rsidRDefault="0025138C">
            <w:pPr>
              <w:jc w:val="both"/>
            </w:pPr>
            <w:r>
              <w:t xml:space="preserve">Postępowanie nie podlega ustawie z dnia 29 stycznia 2004 r. Prawo Zamówień Publicznych – wartość zamówienia nie przekracza wyrażonej w złotych kwoty 30.000 euro (art. 4 pkt. 8 ustawy). Szacunkowa wartość zamówienia została określona w drodze szacowania ceny. </w:t>
            </w:r>
          </w:p>
        </w:tc>
      </w:tr>
    </w:tbl>
    <w:p w14:paraId="209DC870" w14:textId="77777777" w:rsidR="0025138C" w:rsidRDefault="0025138C">
      <w:pPr>
        <w:jc w:val="both"/>
        <w:rPr>
          <w:b/>
          <w:bCs/>
        </w:rPr>
      </w:pPr>
    </w:p>
    <w:p w14:paraId="209DC871" w14:textId="77777777" w:rsidR="0025138C" w:rsidRDefault="0025138C">
      <w:pPr>
        <w:jc w:val="both"/>
        <w:rPr>
          <w:b/>
          <w:bCs/>
        </w:rPr>
      </w:pPr>
    </w:p>
    <w:p w14:paraId="209DC872" w14:textId="77777777" w:rsidR="0025138C" w:rsidRDefault="0025138C">
      <w:pPr>
        <w:jc w:val="both"/>
        <w:rPr>
          <w:u w:val="single"/>
        </w:rPr>
      </w:pPr>
      <w:r>
        <w:rPr>
          <w:b/>
          <w:bCs/>
          <w:u w:val="single"/>
        </w:rPr>
        <w:t xml:space="preserve">3. OPIS PRZEDMIOTU ZAPYTANIA (ZAMÓWIENIA) </w:t>
      </w:r>
    </w:p>
    <w:p w14:paraId="209DC873" w14:textId="77777777" w:rsidR="0025138C" w:rsidRDefault="0025138C">
      <w:pPr>
        <w:jc w:val="both"/>
      </w:pPr>
    </w:p>
    <w:p w14:paraId="209DC874" w14:textId="77777777" w:rsidR="0025138C" w:rsidRDefault="0025138C">
      <w:pPr>
        <w:jc w:val="both"/>
        <w:rPr>
          <w:b/>
          <w:bCs/>
          <w:u w:val="single"/>
        </w:rPr>
      </w:pPr>
      <w:r>
        <w:rPr>
          <w:b/>
          <w:bCs/>
          <w:u w:val="single"/>
        </w:rPr>
        <w:t>3.1 Przedmiot zamówienia – informacje podstawowe:</w:t>
      </w:r>
    </w:p>
    <w:p w14:paraId="209DC875" w14:textId="77777777" w:rsidR="0025138C" w:rsidRDefault="0025138C">
      <w:pPr>
        <w:jc w:val="both"/>
      </w:pPr>
    </w:p>
    <w:tbl>
      <w:tblPr>
        <w:tblW w:w="0" w:type="auto"/>
        <w:tblInd w:w="-10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3230"/>
        <w:gridCol w:w="6503"/>
      </w:tblGrid>
      <w:tr w:rsidR="00596958" w14:paraId="209DC878" w14:textId="77777777">
        <w:tc>
          <w:tcPr>
            <w:tcW w:w="3261" w:type="dxa"/>
          </w:tcPr>
          <w:p w14:paraId="209DC876" w14:textId="77777777" w:rsidR="0025138C" w:rsidRDefault="0025138C">
            <w:pPr>
              <w:jc w:val="both"/>
            </w:pPr>
            <w:r>
              <w:lastRenderedPageBreak/>
              <w:t>Opis Projektu</w:t>
            </w:r>
          </w:p>
        </w:tc>
        <w:tc>
          <w:tcPr>
            <w:tcW w:w="6567" w:type="dxa"/>
          </w:tcPr>
          <w:p w14:paraId="209DC877" w14:textId="090EC9EF" w:rsidR="00263893" w:rsidRDefault="0025138C" w:rsidP="00E332D4">
            <w:pPr>
              <w:jc w:val="both"/>
            </w:pPr>
            <w:r>
              <w:t xml:space="preserve">Przedmiot zamówienia ma zostać wykonany w ramach i w celu </w:t>
            </w:r>
            <w:r w:rsidR="00E332D4">
              <w:t>projektu</w:t>
            </w:r>
            <w:r>
              <w:t xml:space="preserve"> </w:t>
            </w:r>
            <w:bookmarkStart w:id="1" w:name="_Hlk515259029"/>
            <w:r w:rsidR="00E332D4" w:rsidRPr="00E332D4">
              <w:rPr>
                <w:b/>
              </w:rPr>
              <w:t xml:space="preserve">„ </w:t>
            </w:r>
            <w:proofErr w:type="spellStart"/>
            <w:r w:rsidR="00E332D4" w:rsidRPr="00E332D4">
              <w:rPr>
                <w:iCs/>
              </w:rPr>
              <w:t>Drzewniak</w:t>
            </w:r>
            <w:proofErr w:type="spellEnd"/>
            <w:r w:rsidR="00E332D4" w:rsidRPr="00E332D4">
              <w:rPr>
                <w:iCs/>
              </w:rPr>
              <w:t xml:space="preserve"> stawia na kwalifikacje</w:t>
            </w:r>
            <w:r w:rsidR="00E332D4" w:rsidRPr="00E332D4">
              <w:t xml:space="preserve"> ” o n</w:t>
            </w:r>
            <w:r w:rsidR="00AF661C" w:rsidRPr="00E332D4">
              <w:t>r</w:t>
            </w:r>
            <w:r w:rsidR="00AF661C" w:rsidRPr="00AF661C">
              <w:t xml:space="preserve"> RPLD.11.03.01-10-000</w:t>
            </w:r>
            <w:r w:rsidR="00E332D4">
              <w:t>2</w:t>
            </w:r>
            <w:r w:rsidR="00AF661C" w:rsidRPr="00AF661C">
              <w:t>/1</w:t>
            </w:r>
            <w:r w:rsidR="00E332D4">
              <w:t>7</w:t>
            </w:r>
            <w:r w:rsidR="00AF661C" w:rsidRPr="00AF661C">
              <w:t xml:space="preserve"> </w:t>
            </w:r>
            <w:bookmarkEnd w:id="1"/>
            <w:r w:rsidR="00AF661C" w:rsidRPr="00AF661C">
              <w:t>współfinansowanego ze środków Europejskiego Funduszu Społecznego w ramach Regionalnego Programu Operacyjnego Województwa Łódzkiego na lata 2014-2020</w:t>
            </w:r>
            <w:r w:rsidR="00263893">
              <w:t xml:space="preserve">. </w:t>
            </w:r>
          </w:p>
        </w:tc>
      </w:tr>
      <w:tr w:rsidR="00596958" w14:paraId="209DC895" w14:textId="77777777">
        <w:tc>
          <w:tcPr>
            <w:tcW w:w="3261" w:type="dxa"/>
          </w:tcPr>
          <w:p w14:paraId="209DC879" w14:textId="77777777" w:rsidR="0025138C" w:rsidRDefault="0025138C">
            <w:r>
              <w:t>Zwięzłe określenie przedmiotu zamówienia</w:t>
            </w:r>
          </w:p>
        </w:tc>
        <w:tc>
          <w:tcPr>
            <w:tcW w:w="6567" w:type="dxa"/>
          </w:tcPr>
          <w:p w14:paraId="209DC87A" w14:textId="15A270B5" w:rsidR="00263893" w:rsidRDefault="00AF661C" w:rsidP="00263893">
            <w:pPr>
              <w:rPr>
                <w:bCs/>
              </w:rPr>
            </w:pPr>
            <w:r>
              <w:rPr>
                <w:bCs/>
              </w:rPr>
              <w:t>D</w:t>
            </w:r>
            <w:r w:rsidRPr="00AF661C">
              <w:rPr>
                <w:bCs/>
              </w:rPr>
              <w:t>ostarczenie sprzętu komputerowego</w:t>
            </w:r>
            <w:r w:rsidR="009D041F">
              <w:rPr>
                <w:bCs/>
              </w:rPr>
              <w:t xml:space="preserve"> </w:t>
            </w:r>
            <w:r w:rsidR="00286719">
              <w:rPr>
                <w:bCs/>
              </w:rPr>
              <w:t xml:space="preserve">oraz </w:t>
            </w:r>
            <w:r w:rsidR="001F5ED8">
              <w:rPr>
                <w:bCs/>
              </w:rPr>
              <w:t>sprzętu dydaktycznego</w:t>
            </w:r>
            <w:r w:rsidR="009D041F">
              <w:rPr>
                <w:bCs/>
              </w:rPr>
              <w:t xml:space="preserve"> </w:t>
            </w:r>
            <w:r w:rsidRPr="00AF661C">
              <w:rPr>
                <w:bCs/>
              </w:rPr>
              <w:t xml:space="preserve"> dla </w:t>
            </w:r>
            <w:r w:rsidR="00E332D4" w:rsidRPr="00E332D4">
              <w:rPr>
                <w:bCs/>
              </w:rPr>
              <w:t xml:space="preserve">Zespół Szkół Drzewnych i Ochrony Środowiska w Radomsku </w:t>
            </w:r>
            <w:r w:rsidR="001F5ED8">
              <w:rPr>
                <w:bCs/>
              </w:rPr>
              <w:t>wraz z przeszkoleniem nauczycieli (jeżeli dotyczy), montażem (jeżeli dotyczy), instalacją (jeżeli dotyczy)</w:t>
            </w:r>
            <w:r w:rsidR="008D066E">
              <w:rPr>
                <w:bCs/>
              </w:rPr>
              <w:t>, to jest:</w:t>
            </w:r>
          </w:p>
          <w:p w14:paraId="209DC87B" w14:textId="77777777" w:rsidR="00F418CF" w:rsidRPr="00F418CF" w:rsidRDefault="00F418CF" w:rsidP="00F418CF">
            <w:pPr>
              <w:jc w:val="both"/>
            </w:pPr>
          </w:p>
          <w:p w14:paraId="4BA2490E" w14:textId="5BF88C3A" w:rsidR="00B23537" w:rsidRPr="00B23537" w:rsidRDefault="00596958" w:rsidP="00596958">
            <w:pPr>
              <w:pStyle w:val="Akapitzlist"/>
              <w:numPr>
                <w:ilvl w:val="0"/>
                <w:numId w:val="21"/>
              </w:numPr>
              <w:jc w:val="both"/>
              <w:rPr>
                <w:rFonts w:asciiTheme="minorHAnsi" w:hAnsiTheme="minorHAnsi" w:cstheme="minorHAnsi"/>
                <w:bCs/>
                <w:sz w:val="22"/>
                <w:szCs w:val="22"/>
              </w:rPr>
            </w:pPr>
            <w:r w:rsidRPr="00596958">
              <w:rPr>
                <w:rFonts w:asciiTheme="minorHAnsi" w:hAnsiTheme="minorHAnsi" w:cstheme="minorHAnsi"/>
                <w:bCs/>
                <w:sz w:val="22"/>
                <w:szCs w:val="22"/>
              </w:rPr>
              <w:t>Komputer stacjonarny z oprogramowaniem biurowym</w:t>
            </w:r>
            <w:r w:rsidR="00B23537">
              <w:rPr>
                <w:rFonts w:asciiTheme="minorHAnsi" w:hAnsiTheme="minorHAnsi" w:cstheme="minorHAnsi"/>
                <w:bCs/>
                <w:sz w:val="22"/>
                <w:szCs w:val="22"/>
              </w:rPr>
              <w:t xml:space="preserve"> – szt.1</w:t>
            </w:r>
            <w:r w:rsidR="009D041F">
              <w:rPr>
                <w:rFonts w:asciiTheme="minorHAnsi" w:hAnsiTheme="minorHAnsi" w:cstheme="minorHAnsi"/>
                <w:bCs/>
                <w:sz w:val="22"/>
                <w:szCs w:val="22"/>
              </w:rPr>
              <w:t>5</w:t>
            </w:r>
          </w:p>
          <w:p w14:paraId="6F54C556" w14:textId="6D8AAA4C" w:rsidR="00B23537" w:rsidRPr="00B23537" w:rsidRDefault="00596958" w:rsidP="00596958">
            <w:pPr>
              <w:pStyle w:val="Akapitzlist"/>
              <w:numPr>
                <w:ilvl w:val="0"/>
                <w:numId w:val="21"/>
              </w:numPr>
              <w:jc w:val="both"/>
              <w:rPr>
                <w:rFonts w:asciiTheme="minorHAnsi" w:hAnsiTheme="minorHAnsi" w:cstheme="minorHAnsi"/>
                <w:sz w:val="22"/>
                <w:szCs w:val="22"/>
              </w:rPr>
            </w:pPr>
            <w:r w:rsidRPr="00596958">
              <w:rPr>
                <w:rFonts w:asciiTheme="minorHAnsi" w:hAnsiTheme="minorHAnsi" w:cstheme="minorHAnsi"/>
                <w:sz w:val="22"/>
                <w:szCs w:val="22"/>
              </w:rPr>
              <w:t xml:space="preserve">Ekspres </w:t>
            </w:r>
            <w:r w:rsidR="00AB454A">
              <w:rPr>
                <w:rFonts w:asciiTheme="minorHAnsi" w:hAnsiTheme="minorHAnsi" w:cstheme="minorHAnsi"/>
                <w:sz w:val="22"/>
                <w:szCs w:val="22"/>
              </w:rPr>
              <w:t xml:space="preserve">do kawy </w:t>
            </w:r>
            <w:r>
              <w:rPr>
                <w:rFonts w:asciiTheme="minorHAnsi" w:hAnsiTheme="minorHAnsi" w:cstheme="minorHAnsi"/>
                <w:sz w:val="22"/>
                <w:szCs w:val="22"/>
              </w:rPr>
              <w:t>-</w:t>
            </w:r>
            <w:r w:rsidR="00B23537">
              <w:rPr>
                <w:rFonts w:asciiTheme="minorHAnsi" w:hAnsiTheme="minorHAnsi" w:cstheme="minorHAnsi"/>
                <w:sz w:val="22"/>
                <w:szCs w:val="22"/>
              </w:rPr>
              <w:t xml:space="preserve">szt. </w:t>
            </w:r>
            <w:r>
              <w:rPr>
                <w:rFonts w:asciiTheme="minorHAnsi" w:hAnsiTheme="minorHAnsi" w:cstheme="minorHAnsi"/>
                <w:sz w:val="22"/>
                <w:szCs w:val="22"/>
              </w:rPr>
              <w:t>1</w:t>
            </w:r>
          </w:p>
          <w:p w14:paraId="209DC892" w14:textId="77777777" w:rsidR="008D066E" w:rsidRDefault="008D066E" w:rsidP="008D066E">
            <w:pPr>
              <w:jc w:val="both"/>
            </w:pPr>
          </w:p>
          <w:p w14:paraId="209DC893" w14:textId="77777777" w:rsidR="008D066E" w:rsidRDefault="008D066E" w:rsidP="008D066E">
            <w:pPr>
              <w:jc w:val="both"/>
            </w:pPr>
            <w:r w:rsidRPr="008D066E">
              <w:t>Przedmiot zamówienia musi być fabrycznie nowy, nieuszkodz</w:t>
            </w:r>
            <w:r>
              <w:t xml:space="preserve">ony, wolnych od wad fizycznych </w:t>
            </w:r>
            <w:r w:rsidRPr="008D066E">
              <w:t>i wad prawnych</w:t>
            </w:r>
          </w:p>
          <w:p w14:paraId="209DC894" w14:textId="77777777" w:rsidR="008D066E" w:rsidRPr="0033762A" w:rsidRDefault="008D066E" w:rsidP="008D066E">
            <w:pPr>
              <w:jc w:val="both"/>
            </w:pPr>
          </w:p>
        </w:tc>
      </w:tr>
      <w:tr w:rsidR="00596958" w14:paraId="209DC8AA" w14:textId="77777777">
        <w:tc>
          <w:tcPr>
            <w:tcW w:w="3261" w:type="dxa"/>
          </w:tcPr>
          <w:p w14:paraId="209DC896" w14:textId="77777777" w:rsidR="0025138C" w:rsidRDefault="0025138C">
            <w:r>
              <w:t>Wspólny Słownik Zamówień (kod-y CPV przedmiotu zamówienia)</w:t>
            </w:r>
          </w:p>
        </w:tc>
        <w:tc>
          <w:tcPr>
            <w:tcW w:w="6567" w:type="dxa"/>
          </w:tcPr>
          <w:p w14:paraId="209DC897" w14:textId="77777777" w:rsidR="008D066E" w:rsidRPr="008D066E" w:rsidRDefault="008D066E" w:rsidP="008D066E">
            <w:pPr>
              <w:jc w:val="both"/>
            </w:pPr>
          </w:p>
          <w:p w14:paraId="209DC899" w14:textId="77777777" w:rsidR="00691B0F" w:rsidRPr="00691B0F" w:rsidRDefault="00691B0F" w:rsidP="00691B0F">
            <w:pPr>
              <w:jc w:val="both"/>
            </w:pPr>
            <w:r w:rsidRPr="00691B0F">
              <w:t xml:space="preserve">30213300-8 </w:t>
            </w:r>
            <w:r>
              <w:t xml:space="preserve">- </w:t>
            </w:r>
            <w:r w:rsidRPr="00691B0F">
              <w:t xml:space="preserve">Komputer biurkowy;  </w:t>
            </w:r>
          </w:p>
          <w:p w14:paraId="209DC89D" w14:textId="77777777" w:rsidR="00691B0F" w:rsidRPr="00691B0F" w:rsidRDefault="00691B0F" w:rsidP="00691B0F">
            <w:pPr>
              <w:jc w:val="both"/>
            </w:pPr>
            <w:r w:rsidRPr="00691B0F">
              <w:t xml:space="preserve">31710000-6 </w:t>
            </w:r>
            <w:r>
              <w:t xml:space="preserve">- </w:t>
            </w:r>
            <w:r w:rsidRPr="00691B0F">
              <w:t xml:space="preserve">Sprzęt elektroniczny; </w:t>
            </w:r>
          </w:p>
          <w:p w14:paraId="209DC8A9" w14:textId="505C9DC3" w:rsidR="00691B0F" w:rsidRDefault="00691B0F" w:rsidP="009D041F">
            <w:pPr>
              <w:jc w:val="both"/>
            </w:pPr>
          </w:p>
        </w:tc>
      </w:tr>
    </w:tbl>
    <w:p w14:paraId="209DC8AB" w14:textId="77777777" w:rsidR="0025138C" w:rsidRDefault="0025138C">
      <w:pPr>
        <w:jc w:val="both"/>
      </w:pPr>
    </w:p>
    <w:p w14:paraId="209DC8AF" w14:textId="77777777" w:rsidR="0025138C" w:rsidRDefault="0025138C">
      <w:pPr>
        <w:jc w:val="both"/>
        <w:rPr>
          <w:b/>
          <w:bCs/>
          <w:u w:val="single"/>
        </w:rPr>
      </w:pPr>
      <w:r>
        <w:rPr>
          <w:b/>
          <w:bCs/>
          <w:u w:val="single"/>
        </w:rPr>
        <w:t>3.2 Szczegółowy opis przedmiotu zamówienia:</w:t>
      </w:r>
    </w:p>
    <w:p w14:paraId="209DC8B0" w14:textId="77777777" w:rsidR="0025138C" w:rsidRDefault="0025138C">
      <w:pPr>
        <w:jc w:val="both"/>
      </w:pPr>
    </w:p>
    <w:tbl>
      <w:tblPr>
        <w:tblW w:w="0" w:type="auto"/>
        <w:tblInd w:w="-10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810"/>
        <w:gridCol w:w="8923"/>
      </w:tblGrid>
      <w:tr w:rsidR="0025138C" w:rsidRPr="001F5ED8" w14:paraId="209DC9D1" w14:textId="77777777" w:rsidTr="00840C5A">
        <w:tc>
          <w:tcPr>
            <w:tcW w:w="810" w:type="dxa"/>
          </w:tcPr>
          <w:p w14:paraId="209DC8B1" w14:textId="77777777" w:rsidR="0025138C" w:rsidRPr="001F5ED8" w:rsidRDefault="0025138C">
            <w:pPr>
              <w:jc w:val="both"/>
              <w:rPr>
                <w:rFonts w:asciiTheme="minorHAnsi" w:hAnsiTheme="minorHAnsi" w:cstheme="minorHAnsi"/>
              </w:rPr>
            </w:pPr>
            <w:r w:rsidRPr="001F5ED8">
              <w:rPr>
                <w:rFonts w:asciiTheme="minorHAnsi" w:hAnsiTheme="minorHAnsi" w:cstheme="minorHAnsi"/>
              </w:rPr>
              <w:t>3.2.1</w:t>
            </w:r>
          </w:p>
        </w:tc>
        <w:tc>
          <w:tcPr>
            <w:tcW w:w="8923" w:type="dxa"/>
          </w:tcPr>
          <w:p w14:paraId="209DC8B2" w14:textId="77777777" w:rsidR="009E09BC" w:rsidRPr="001F5ED8" w:rsidRDefault="009E09BC">
            <w:pPr>
              <w:jc w:val="both"/>
              <w:rPr>
                <w:rFonts w:asciiTheme="minorHAnsi" w:hAnsiTheme="minorHAnsi" w:cstheme="minorHAnsi"/>
                <w:bCs/>
              </w:rPr>
            </w:pPr>
          </w:p>
          <w:p w14:paraId="209DC8B3" w14:textId="77777777" w:rsidR="00554234" w:rsidRPr="001F5ED8" w:rsidRDefault="00554234">
            <w:pPr>
              <w:jc w:val="both"/>
              <w:rPr>
                <w:rFonts w:asciiTheme="minorHAnsi" w:hAnsiTheme="minorHAnsi" w:cstheme="minorHAnsi"/>
                <w:bCs/>
              </w:rPr>
            </w:pPr>
            <w:r w:rsidRPr="001F5ED8">
              <w:rPr>
                <w:rFonts w:asciiTheme="minorHAnsi" w:hAnsiTheme="minorHAnsi" w:cstheme="minorHAnsi"/>
                <w:bCs/>
              </w:rPr>
              <w:t>Zamawiający dopuszcza dostarczenie przez oferenta towarów o parametrach nie gorszych niż opisane w p</w:t>
            </w:r>
            <w:r w:rsidR="00610D55" w:rsidRPr="001F5ED8">
              <w:rPr>
                <w:rFonts w:asciiTheme="minorHAnsi" w:hAnsiTheme="minorHAnsi" w:cstheme="minorHAnsi"/>
                <w:bCs/>
              </w:rPr>
              <w:t>owyższej</w:t>
            </w:r>
            <w:r w:rsidRPr="001F5ED8">
              <w:rPr>
                <w:rFonts w:asciiTheme="minorHAnsi" w:hAnsiTheme="minorHAnsi" w:cstheme="minorHAnsi"/>
                <w:bCs/>
              </w:rPr>
              <w:t xml:space="preserve"> tabeli lub równoważnej</w:t>
            </w:r>
          </w:p>
          <w:p w14:paraId="209DC8B4" w14:textId="77777777" w:rsidR="001F5ED8" w:rsidRPr="001F5ED8" w:rsidRDefault="001F5ED8" w:rsidP="001F5ED8">
            <w:pPr>
              <w:jc w:val="both"/>
              <w:rPr>
                <w:rFonts w:asciiTheme="minorHAnsi" w:hAnsiTheme="minorHAnsi" w:cstheme="minorHAnsi"/>
                <w:bCs/>
              </w:rPr>
            </w:pPr>
          </w:p>
          <w:tbl>
            <w:tblPr>
              <w:tblStyle w:val="Tabela-Siatka"/>
              <w:tblW w:w="0" w:type="auto"/>
              <w:tblLook w:val="04A0" w:firstRow="1" w:lastRow="0" w:firstColumn="1" w:lastColumn="0" w:noHBand="0" w:noVBand="1"/>
            </w:tblPr>
            <w:tblGrid>
              <w:gridCol w:w="704"/>
              <w:gridCol w:w="6946"/>
              <w:gridCol w:w="885"/>
            </w:tblGrid>
            <w:tr w:rsidR="00E50A28" w14:paraId="0AB33FBA" w14:textId="77777777" w:rsidTr="00E50A28">
              <w:tc>
                <w:tcPr>
                  <w:tcW w:w="704" w:type="dxa"/>
                </w:tcPr>
                <w:p w14:paraId="6DBA9B4D" w14:textId="77777777" w:rsidR="00E50A28" w:rsidRPr="009F486D" w:rsidRDefault="00E50A28" w:rsidP="00E50A28">
                  <w:pPr>
                    <w:rPr>
                      <w:b/>
                      <w:sz w:val="24"/>
                      <w:szCs w:val="24"/>
                    </w:rPr>
                  </w:pPr>
                  <w:r w:rsidRPr="009F486D">
                    <w:rPr>
                      <w:b/>
                      <w:sz w:val="24"/>
                      <w:szCs w:val="24"/>
                    </w:rPr>
                    <w:t>Lp.</w:t>
                  </w:r>
                </w:p>
              </w:tc>
              <w:tc>
                <w:tcPr>
                  <w:tcW w:w="6946" w:type="dxa"/>
                </w:tcPr>
                <w:p w14:paraId="2D3C4606" w14:textId="77777777" w:rsidR="00E50A28" w:rsidRDefault="00E50A28" w:rsidP="00E50A28">
                  <w:pPr>
                    <w:rPr>
                      <w:b/>
                      <w:sz w:val="24"/>
                      <w:szCs w:val="24"/>
                    </w:rPr>
                  </w:pPr>
                  <w:r w:rsidRPr="009F486D">
                    <w:rPr>
                      <w:b/>
                      <w:sz w:val="24"/>
                      <w:szCs w:val="24"/>
                    </w:rPr>
                    <w:t>Nazwa</w:t>
                  </w:r>
                </w:p>
                <w:p w14:paraId="2AE4DC40" w14:textId="6DB3FEA1" w:rsidR="009D041F" w:rsidRPr="009F486D" w:rsidRDefault="009D041F" w:rsidP="00E50A28">
                  <w:pPr>
                    <w:rPr>
                      <w:b/>
                      <w:sz w:val="24"/>
                      <w:szCs w:val="24"/>
                    </w:rPr>
                  </w:pPr>
                </w:p>
              </w:tc>
              <w:tc>
                <w:tcPr>
                  <w:tcW w:w="885" w:type="dxa"/>
                </w:tcPr>
                <w:p w14:paraId="28E23FB8" w14:textId="77777777" w:rsidR="00E50A28" w:rsidRPr="009F486D" w:rsidRDefault="00E50A28" w:rsidP="00E50A28">
                  <w:pPr>
                    <w:rPr>
                      <w:b/>
                      <w:sz w:val="24"/>
                      <w:szCs w:val="24"/>
                    </w:rPr>
                  </w:pPr>
                  <w:r>
                    <w:rPr>
                      <w:b/>
                      <w:sz w:val="24"/>
                      <w:szCs w:val="24"/>
                    </w:rPr>
                    <w:t>I</w:t>
                  </w:r>
                  <w:r w:rsidRPr="009F486D">
                    <w:rPr>
                      <w:b/>
                      <w:sz w:val="24"/>
                      <w:szCs w:val="24"/>
                    </w:rPr>
                    <w:t>lość</w:t>
                  </w:r>
                </w:p>
              </w:tc>
            </w:tr>
            <w:tr w:rsidR="00E50A28" w14:paraId="7D149F4F" w14:textId="77777777" w:rsidTr="00E50A28">
              <w:tc>
                <w:tcPr>
                  <w:tcW w:w="704" w:type="dxa"/>
                </w:tcPr>
                <w:p w14:paraId="539C7663" w14:textId="754F3AA2" w:rsidR="00E50A28" w:rsidRPr="009F486D" w:rsidRDefault="009D041F" w:rsidP="00E50A28">
                  <w:pPr>
                    <w:rPr>
                      <w:sz w:val="24"/>
                      <w:szCs w:val="24"/>
                    </w:rPr>
                  </w:pPr>
                  <w:r>
                    <w:rPr>
                      <w:sz w:val="24"/>
                      <w:szCs w:val="24"/>
                    </w:rPr>
                    <w:t>1</w:t>
                  </w:r>
                  <w:r w:rsidR="00E50A28" w:rsidRPr="009F486D">
                    <w:rPr>
                      <w:sz w:val="24"/>
                      <w:szCs w:val="24"/>
                    </w:rPr>
                    <w:t>.</w:t>
                  </w:r>
                </w:p>
              </w:tc>
              <w:tc>
                <w:tcPr>
                  <w:tcW w:w="6946" w:type="dxa"/>
                </w:tcPr>
                <w:p w14:paraId="3476A914" w14:textId="02799F86" w:rsidR="00E50A28" w:rsidRPr="009F486D" w:rsidRDefault="003200F8" w:rsidP="00E50A28">
                  <w:pPr>
                    <w:rPr>
                      <w:b/>
                      <w:bCs/>
                      <w:sz w:val="24"/>
                      <w:szCs w:val="24"/>
                    </w:rPr>
                  </w:pPr>
                  <w:r w:rsidRPr="003200F8">
                    <w:rPr>
                      <w:b/>
                      <w:bCs/>
                      <w:sz w:val="24"/>
                      <w:szCs w:val="24"/>
                    </w:rPr>
                    <w:t xml:space="preserve">Komputer stacjonarny </w:t>
                  </w:r>
                  <w:r>
                    <w:rPr>
                      <w:b/>
                      <w:bCs/>
                      <w:sz w:val="24"/>
                      <w:szCs w:val="24"/>
                    </w:rPr>
                    <w:t>z oprogramowaniem biurowym</w:t>
                  </w:r>
                </w:p>
                <w:p w14:paraId="6204F27B" w14:textId="77777777" w:rsidR="003200F8" w:rsidRDefault="003200F8" w:rsidP="003200F8"/>
                <w:p w14:paraId="576F05D2" w14:textId="625B4532" w:rsidR="003200F8" w:rsidRPr="003200F8" w:rsidRDefault="003200F8" w:rsidP="003200F8">
                  <w:r w:rsidRPr="003200F8">
                    <w:t xml:space="preserve">Komputer markowy, </w:t>
                  </w:r>
                  <w:r w:rsidR="00AB454A" w:rsidRPr="00AB454A">
                    <w:t xml:space="preserve">typu </w:t>
                  </w:r>
                  <w:proofErr w:type="spellStart"/>
                  <w:r w:rsidR="00AB454A" w:rsidRPr="00AB454A">
                    <w:t>all</w:t>
                  </w:r>
                  <w:proofErr w:type="spellEnd"/>
                  <w:r w:rsidR="00AB454A" w:rsidRPr="00AB454A">
                    <w:t xml:space="preserve"> in one </w:t>
                  </w:r>
                  <w:r w:rsidR="00AB454A">
                    <w:t xml:space="preserve">, </w:t>
                  </w:r>
                  <w:r w:rsidRPr="003200F8">
                    <w:t>klasy PC wyprodukowany przez jednego producenta z 3 letnią gwarancją, Procesor czterordzeniowy, o parametrach zbliżonych INEL CORE I3, min. 8 GB RAM, dysk twardy min. 0,5 TB, napęd optyczny DVD +/- RW, karta sieciowa WIFI, karta grafiki zintegrowana, mysz, klawiatura, kamera internetowa,</w:t>
                  </w:r>
                </w:p>
                <w:p w14:paraId="593F2E71" w14:textId="77777777" w:rsidR="003200F8" w:rsidRPr="003200F8" w:rsidRDefault="003200F8" w:rsidP="003200F8">
                  <w:r w:rsidRPr="003200F8">
                    <w:t>−monitor LED 24”, rozdzielczość 1920 x 1080 pikseli, czas reakcji matrycy 5 ms, jasność 250 cd/m2, format panoramiczny, typ sygnału wejściowego D-</w:t>
                  </w:r>
                  <w:proofErr w:type="spellStart"/>
                  <w:r w:rsidRPr="003200F8">
                    <w:t>Sub</w:t>
                  </w:r>
                  <w:proofErr w:type="spellEnd"/>
                  <w:r w:rsidRPr="003200F8">
                    <w:t>, HDMI,</w:t>
                  </w:r>
                </w:p>
                <w:p w14:paraId="67E58721" w14:textId="77777777" w:rsidR="003200F8" w:rsidRPr="003200F8" w:rsidRDefault="003200F8" w:rsidP="003200F8">
                  <w:r w:rsidRPr="003200F8">
                    <w:t>−system operacyjny min. Win 7 Professional 64 bit,</w:t>
                  </w:r>
                </w:p>
                <w:p w14:paraId="42060239" w14:textId="1FC09FA9" w:rsidR="003200F8" w:rsidRDefault="003200F8" w:rsidP="003200F8">
                  <w:r w:rsidRPr="003200F8">
                    <w:t>−pakiet biurowy na każde stanowisko (edytor tekstu, arkusz kalkulacyjny, program do tworzenia prezentacji),</w:t>
                  </w:r>
                </w:p>
                <w:p w14:paraId="5CB64150" w14:textId="5F224D8D" w:rsidR="003200F8" w:rsidRDefault="003200F8" w:rsidP="003200F8"/>
              </w:tc>
              <w:tc>
                <w:tcPr>
                  <w:tcW w:w="885" w:type="dxa"/>
                </w:tcPr>
                <w:p w14:paraId="56F48163" w14:textId="5E050D06" w:rsidR="00E50A28" w:rsidRPr="009F486D" w:rsidRDefault="00E50A28" w:rsidP="00E50A28">
                  <w:pPr>
                    <w:rPr>
                      <w:b/>
                    </w:rPr>
                  </w:pPr>
                  <w:r w:rsidRPr="009F486D">
                    <w:rPr>
                      <w:b/>
                    </w:rPr>
                    <w:t>1</w:t>
                  </w:r>
                  <w:r w:rsidR="009D041F">
                    <w:rPr>
                      <w:b/>
                    </w:rPr>
                    <w:t>5</w:t>
                  </w:r>
                </w:p>
              </w:tc>
            </w:tr>
            <w:tr w:rsidR="00E87E37" w14:paraId="628D17CE" w14:textId="77777777" w:rsidTr="00E50A28">
              <w:tc>
                <w:tcPr>
                  <w:tcW w:w="704" w:type="dxa"/>
                </w:tcPr>
                <w:p w14:paraId="4ECE73DD" w14:textId="7E67C315" w:rsidR="00E87E37" w:rsidRDefault="009D041F" w:rsidP="00E50A28">
                  <w:r>
                    <w:t>2</w:t>
                  </w:r>
                </w:p>
              </w:tc>
              <w:tc>
                <w:tcPr>
                  <w:tcW w:w="6946" w:type="dxa"/>
                </w:tcPr>
                <w:p w14:paraId="7F7D81BB" w14:textId="77777777" w:rsidR="00E87E37" w:rsidRDefault="00E87E37" w:rsidP="00E50A28">
                  <w:pPr>
                    <w:rPr>
                      <w:b/>
                      <w:sz w:val="24"/>
                      <w:szCs w:val="24"/>
                    </w:rPr>
                  </w:pPr>
                  <w:r>
                    <w:rPr>
                      <w:b/>
                      <w:sz w:val="24"/>
                      <w:szCs w:val="24"/>
                    </w:rPr>
                    <w:t>Ekspres do kawy</w:t>
                  </w:r>
                </w:p>
                <w:p w14:paraId="0DDE8755" w14:textId="77777777" w:rsidR="00A335ED" w:rsidRDefault="00A335ED" w:rsidP="00E50A28">
                  <w:pPr>
                    <w:rPr>
                      <w:b/>
                      <w:sz w:val="24"/>
                      <w:szCs w:val="24"/>
                    </w:rPr>
                  </w:pPr>
                </w:p>
                <w:p w14:paraId="441A5B0A" w14:textId="7187266E" w:rsidR="00211257" w:rsidRPr="000D1779" w:rsidRDefault="00211257" w:rsidP="00211257">
                  <w:pPr>
                    <w:rPr>
                      <w:rFonts w:asciiTheme="minorHAnsi" w:hAnsiTheme="minorHAnsi" w:cstheme="minorHAnsi"/>
                    </w:rPr>
                  </w:pPr>
                  <w:r w:rsidRPr="000D1779">
                    <w:rPr>
                      <w:rFonts w:asciiTheme="minorHAnsi" w:hAnsiTheme="minorHAnsi" w:cstheme="minorHAnsi"/>
                    </w:rPr>
                    <w:t>Parametry</w:t>
                  </w:r>
                  <w:r w:rsidR="000D1779" w:rsidRPr="000D1779">
                    <w:rPr>
                      <w:rFonts w:asciiTheme="minorHAnsi" w:hAnsiTheme="minorHAnsi" w:cstheme="minorHAnsi"/>
                    </w:rPr>
                    <w:t xml:space="preserve">: </w:t>
                  </w:r>
                </w:p>
                <w:p w14:paraId="480E10DA" w14:textId="77777777" w:rsidR="000D1779" w:rsidRPr="000D1779" w:rsidRDefault="000D1779" w:rsidP="000D1779">
                  <w:pPr>
                    <w:rPr>
                      <w:rFonts w:asciiTheme="minorHAnsi" w:hAnsiTheme="minorHAnsi" w:cstheme="minorHAnsi"/>
                    </w:rPr>
                  </w:pPr>
                  <w:r w:rsidRPr="000D1779">
                    <w:rPr>
                      <w:rFonts w:asciiTheme="minorHAnsi" w:hAnsiTheme="minorHAnsi" w:cstheme="minorHAnsi"/>
                    </w:rPr>
                    <w:t>Wymiary (cm)- 26,0/47,0/36,0</w:t>
                  </w:r>
                </w:p>
                <w:p w14:paraId="5EA963F2" w14:textId="77777777" w:rsidR="000D1779" w:rsidRPr="000D1779" w:rsidRDefault="000D1779" w:rsidP="000D1779">
                  <w:pPr>
                    <w:rPr>
                      <w:rFonts w:asciiTheme="minorHAnsi" w:hAnsiTheme="minorHAnsi" w:cstheme="minorHAnsi"/>
                    </w:rPr>
                  </w:pPr>
                  <w:r w:rsidRPr="000D1779">
                    <w:rPr>
                      <w:rFonts w:asciiTheme="minorHAnsi" w:hAnsiTheme="minorHAnsi" w:cstheme="minorHAnsi"/>
                    </w:rPr>
                    <w:t>Nominalne ciśnienie pompy wody (bar)- 19</w:t>
                  </w:r>
                </w:p>
                <w:p w14:paraId="236C1235" w14:textId="77777777" w:rsidR="000D1779" w:rsidRPr="000D1779" w:rsidRDefault="000D1779" w:rsidP="000D1779">
                  <w:pPr>
                    <w:rPr>
                      <w:rFonts w:asciiTheme="minorHAnsi" w:hAnsiTheme="minorHAnsi" w:cstheme="minorHAnsi"/>
                    </w:rPr>
                  </w:pPr>
                  <w:r w:rsidRPr="000D1779">
                    <w:rPr>
                      <w:rFonts w:asciiTheme="minorHAnsi" w:hAnsiTheme="minorHAnsi" w:cstheme="minorHAnsi"/>
                    </w:rPr>
                    <w:t>Pojemność zbiornika na wodę (l)-2,0</w:t>
                  </w:r>
                </w:p>
                <w:p w14:paraId="68DA3C13" w14:textId="62B14B8E" w:rsidR="000D1779" w:rsidRPr="000D1779" w:rsidRDefault="000D1779" w:rsidP="000D1779">
                  <w:pPr>
                    <w:rPr>
                      <w:rFonts w:asciiTheme="minorHAnsi" w:hAnsiTheme="minorHAnsi" w:cstheme="minorHAnsi"/>
                    </w:rPr>
                  </w:pPr>
                  <w:r w:rsidRPr="000D1779">
                    <w:rPr>
                      <w:rFonts w:asciiTheme="minorHAnsi" w:hAnsiTheme="minorHAnsi" w:cstheme="minorHAnsi"/>
                    </w:rPr>
                    <w:t>Pojemność zbiornika na ziarna (g)-360</w:t>
                  </w:r>
                </w:p>
                <w:p w14:paraId="46AC600D" w14:textId="5DEDA7EA" w:rsidR="000D1779" w:rsidRPr="000D1779" w:rsidRDefault="000D1779" w:rsidP="000D1779">
                  <w:pPr>
                    <w:rPr>
                      <w:rFonts w:asciiTheme="minorHAnsi" w:hAnsiTheme="minorHAnsi" w:cstheme="minorHAnsi"/>
                    </w:rPr>
                  </w:pPr>
                </w:p>
                <w:p w14:paraId="6E13AE8F" w14:textId="77777777" w:rsidR="000D1779" w:rsidRPr="000D1779" w:rsidRDefault="000D1779" w:rsidP="000D1779">
                  <w:pPr>
                    <w:rPr>
                      <w:rFonts w:asciiTheme="minorHAnsi" w:hAnsiTheme="minorHAnsi" w:cstheme="minorHAnsi"/>
                    </w:rPr>
                  </w:pPr>
                  <w:r w:rsidRPr="000D1779">
                    <w:rPr>
                      <w:rFonts w:asciiTheme="minorHAnsi" w:hAnsiTheme="minorHAnsi" w:cstheme="minorHAnsi"/>
                    </w:rPr>
                    <w:lastRenderedPageBreak/>
                    <w:t>Automatyczne płukanie/odkamienianie - tak/tak</w:t>
                  </w:r>
                </w:p>
                <w:p w14:paraId="041C8B5B" w14:textId="77777777" w:rsidR="000D1779" w:rsidRPr="000D1779" w:rsidRDefault="000D1779" w:rsidP="000D1779">
                  <w:pPr>
                    <w:rPr>
                      <w:rFonts w:asciiTheme="minorHAnsi" w:hAnsiTheme="minorHAnsi" w:cstheme="minorHAnsi"/>
                    </w:rPr>
                  </w:pPr>
                  <w:r w:rsidRPr="000D1779">
                    <w:rPr>
                      <w:rFonts w:asciiTheme="minorHAnsi" w:hAnsiTheme="minorHAnsi" w:cstheme="minorHAnsi"/>
                    </w:rPr>
                    <w:t>Możliwość instalacji filtra do wody - tak</w:t>
                  </w:r>
                </w:p>
                <w:p w14:paraId="561AC8A5" w14:textId="77777777" w:rsidR="000D1779" w:rsidRPr="000D1779" w:rsidRDefault="000D1779" w:rsidP="000D1779">
                  <w:pPr>
                    <w:rPr>
                      <w:rFonts w:asciiTheme="minorHAnsi" w:hAnsiTheme="minorHAnsi" w:cstheme="minorHAnsi"/>
                    </w:rPr>
                  </w:pPr>
                  <w:r w:rsidRPr="000D1779">
                    <w:rPr>
                      <w:rFonts w:asciiTheme="minorHAnsi" w:hAnsiTheme="minorHAnsi" w:cstheme="minorHAnsi"/>
                    </w:rPr>
                    <w:t>Program oszczędzania energii - tak</w:t>
                  </w:r>
                </w:p>
                <w:p w14:paraId="5C9050AF" w14:textId="77777777" w:rsidR="000D1779" w:rsidRPr="000D1779" w:rsidRDefault="000D1779" w:rsidP="000D1779">
                  <w:pPr>
                    <w:rPr>
                      <w:rFonts w:asciiTheme="minorHAnsi" w:hAnsiTheme="minorHAnsi" w:cstheme="minorHAnsi"/>
                    </w:rPr>
                  </w:pPr>
                  <w:r w:rsidRPr="000D1779">
                    <w:rPr>
                      <w:rFonts w:asciiTheme="minorHAnsi" w:hAnsiTheme="minorHAnsi" w:cstheme="minorHAnsi"/>
                    </w:rPr>
                    <w:t>Programowalne włączanie/wyłączanie - tak/tak</w:t>
                  </w:r>
                </w:p>
                <w:p w14:paraId="2774353F" w14:textId="77777777" w:rsidR="000D1779" w:rsidRPr="000D1779" w:rsidRDefault="000D1779" w:rsidP="000D1779">
                  <w:pPr>
                    <w:rPr>
                      <w:rFonts w:asciiTheme="minorHAnsi" w:hAnsiTheme="minorHAnsi" w:cstheme="minorHAnsi"/>
                    </w:rPr>
                  </w:pPr>
                  <w:r w:rsidRPr="000D1779">
                    <w:rPr>
                      <w:rFonts w:asciiTheme="minorHAnsi" w:hAnsiTheme="minorHAnsi" w:cstheme="minorHAnsi"/>
                    </w:rPr>
                    <w:t>Sygnalizacja konieczności uzupełnienia wody/odkamieniania - tak/tak</w:t>
                  </w:r>
                </w:p>
                <w:p w14:paraId="014FAA02" w14:textId="6782F877" w:rsidR="000D1779" w:rsidRPr="000D1779" w:rsidRDefault="000D1779" w:rsidP="000D1779">
                  <w:pPr>
                    <w:rPr>
                      <w:rFonts w:asciiTheme="minorHAnsi" w:hAnsiTheme="minorHAnsi" w:cstheme="minorHAnsi"/>
                    </w:rPr>
                  </w:pPr>
                  <w:r w:rsidRPr="000D1779">
                    <w:rPr>
                      <w:rFonts w:asciiTheme="minorHAnsi" w:hAnsiTheme="minorHAnsi" w:cstheme="minorHAnsi"/>
                    </w:rPr>
                    <w:t xml:space="preserve">Wyjmowana tacka ociekowa </w:t>
                  </w:r>
                  <w:r w:rsidRPr="000D1779">
                    <w:rPr>
                      <w:rFonts w:asciiTheme="minorHAnsi" w:hAnsiTheme="minorHAnsi" w:cstheme="minorHAnsi"/>
                    </w:rPr>
                    <w:t>–</w:t>
                  </w:r>
                  <w:r w:rsidRPr="000D1779">
                    <w:rPr>
                      <w:rFonts w:asciiTheme="minorHAnsi" w:hAnsiTheme="minorHAnsi" w:cstheme="minorHAnsi"/>
                    </w:rPr>
                    <w:t xml:space="preserve"> tak</w:t>
                  </w:r>
                </w:p>
                <w:p w14:paraId="35AD88C1" w14:textId="2682DF0C" w:rsidR="000D1779" w:rsidRPr="000D1779" w:rsidRDefault="000D1779" w:rsidP="000D1779">
                  <w:pPr>
                    <w:rPr>
                      <w:rFonts w:asciiTheme="minorHAnsi" w:hAnsiTheme="minorHAnsi" w:cstheme="minorHAnsi"/>
                    </w:rPr>
                  </w:pPr>
                </w:p>
                <w:p w14:paraId="42772CBE" w14:textId="77777777" w:rsidR="000D1779" w:rsidRPr="000D1779" w:rsidRDefault="000D1779" w:rsidP="000D1779">
                  <w:pPr>
                    <w:rPr>
                      <w:rFonts w:asciiTheme="minorHAnsi" w:hAnsiTheme="minorHAnsi" w:cstheme="minorHAnsi"/>
                    </w:rPr>
                  </w:pPr>
                  <w:r w:rsidRPr="000D1779">
                    <w:rPr>
                      <w:rFonts w:asciiTheme="minorHAnsi" w:hAnsiTheme="minorHAnsi" w:cstheme="minorHAnsi"/>
                    </w:rPr>
                    <w:t>Wyświetlacz - TFT, kolorowy</w:t>
                  </w:r>
                </w:p>
                <w:p w14:paraId="70FC584D" w14:textId="77777777" w:rsidR="000D1779" w:rsidRPr="000D1779" w:rsidRDefault="000D1779" w:rsidP="000D1779">
                  <w:pPr>
                    <w:rPr>
                      <w:rFonts w:asciiTheme="minorHAnsi" w:hAnsiTheme="minorHAnsi" w:cstheme="minorHAnsi"/>
                    </w:rPr>
                  </w:pPr>
                  <w:r w:rsidRPr="000D1779">
                    <w:rPr>
                      <w:rFonts w:asciiTheme="minorHAnsi" w:hAnsiTheme="minorHAnsi" w:cstheme="minorHAnsi"/>
                    </w:rPr>
                    <w:t>Młynek stalowy z 13-stopniową regulacją - tak</w:t>
                  </w:r>
                </w:p>
                <w:p w14:paraId="1BD475AA" w14:textId="77777777" w:rsidR="000D1779" w:rsidRPr="000D1779" w:rsidRDefault="000D1779" w:rsidP="000D1779">
                  <w:pPr>
                    <w:rPr>
                      <w:rFonts w:asciiTheme="minorHAnsi" w:hAnsiTheme="minorHAnsi" w:cstheme="minorHAnsi"/>
                    </w:rPr>
                  </w:pPr>
                  <w:r w:rsidRPr="000D1779">
                    <w:rPr>
                      <w:rFonts w:asciiTheme="minorHAnsi" w:hAnsiTheme="minorHAnsi" w:cstheme="minorHAnsi"/>
                    </w:rPr>
                    <w:t>Bezprzewodowy system zaparzający - tak</w:t>
                  </w:r>
                </w:p>
                <w:p w14:paraId="40B2BF9E" w14:textId="77777777" w:rsidR="000D1779" w:rsidRPr="000D1779" w:rsidRDefault="000D1779" w:rsidP="000D1779">
                  <w:pPr>
                    <w:rPr>
                      <w:rFonts w:asciiTheme="minorHAnsi" w:hAnsiTheme="minorHAnsi" w:cstheme="minorHAnsi"/>
                    </w:rPr>
                  </w:pPr>
                  <w:r w:rsidRPr="000D1779">
                    <w:rPr>
                      <w:rFonts w:asciiTheme="minorHAnsi" w:hAnsiTheme="minorHAnsi" w:cstheme="minorHAnsi"/>
                    </w:rPr>
                    <w:t>Podstawka na filiżanki - tak, podgrzewana</w:t>
                  </w:r>
                </w:p>
                <w:p w14:paraId="246DE778" w14:textId="77777777" w:rsidR="000D1779" w:rsidRPr="000D1779" w:rsidRDefault="000D1779" w:rsidP="000D1779">
                  <w:pPr>
                    <w:rPr>
                      <w:rFonts w:asciiTheme="minorHAnsi" w:hAnsiTheme="minorHAnsi" w:cstheme="minorHAnsi"/>
                    </w:rPr>
                  </w:pPr>
                  <w:r w:rsidRPr="000D1779">
                    <w:rPr>
                      <w:rFonts w:asciiTheme="minorHAnsi" w:hAnsiTheme="minorHAnsi" w:cstheme="minorHAnsi"/>
                    </w:rPr>
                    <w:t>Rodzaje kaw możliwych do użycia - ziarnista,</w:t>
                  </w:r>
                </w:p>
                <w:p w14:paraId="27559C9E" w14:textId="77777777" w:rsidR="000D1779" w:rsidRPr="000D1779" w:rsidRDefault="000D1779" w:rsidP="000D1779">
                  <w:pPr>
                    <w:rPr>
                      <w:rFonts w:asciiTheme="minorHAnsi" w:hAnsiTheme="minorHAnsi" w:cstheme="minorHAnsi"/>
                    </w:rPr>
                  </w:pPr>
                  <w:r w:rsidRPr="000D1779">
                    <w:rPr>
                      <w:rFonts w:asciiTheme="minorHAnsi" w:hAnsiTheme="minorHAnsi" w:cstheme="minorHAnsi"/>
                    </w:rPr>
                    <w:t>Ustawianie ilości kawy/ilości wody/temperatury wody - tak/tak/tak</w:t>
                  </w:r>
                </w:p>
                <w:p w14:paraId="1A6631D1" w14:textId="77777777" w:rsidR="000D1779" w:rsidRPr="000D1779" w:rsidRDefault="000D1779" w:rsidP="000D1779">
                  <w:pPr>
                    <w:rPr>
                      <w:rFonts w:asciiTheme="minorHAnsi" w:hAnsiTheme="minorHAnsi" w:cstheme="minorHAnsi"/>
                    </w:rPr>
                  </w:pPr>
                  <w:r w:rsidRPr="000D1779">
                    <w:rPr>
                      <w:rFonts w:asciiTheme="minorHAnsi" w:hAnsiTheme="minorHAnsi" w:cstheme="minorHAnsi"/>
                    </w:rPr>
                    <w:t>Ustawianie twardości wody - tak</w:t>
                  </w:r>
                </w:p>
                <w:p w14:paraId="5D91DF4A" w14:textId="77777777" w:rsidR="000D1779" w:rsidRPr="000D1779" w:rsidRDefault="000D1779" w:rsidP="000D1779">
                  <w:pPr>
                    <w:rPr>
                      <w:rFonts w:asciiTheme="minorHAnsi" w:hAnsiTheme="minorHAnsi" w:cstheme="minorHAnsi"/>
                    </w:rPr>
                  </w:pPr>
                  <w:r w:rsidRPr="000D1779">
                    <w:rPr>
                      <w:rFonts w:asciiTheme="minorHAnsi" w:hAnsiTheme="minorHAnsi" w:cstheme="minorHAnsi"/>
                    </w:rPr>
                    <w:t>Statystyki - tak</w:t>
                  </w:r>
                </w:p>
                <w:p w14:paraId="402FF4D9" w14:textId="77777777" w:rsidR="000D1779" w:rsidRPr="000D1779" w:rsidRDefault="000D1779" w:rsidP="000D1779">
                  <w:pPr>
                    <w:rPr>
                      <w:rFonts w:asciiTheme="minorHAnsi" w:hAnsiTheme="minorHAnsi" w:cstheme="minorHAnsi"/>
                    </w:rPr>
                  </w:pPr>
                  <w:r w:rsidRPr="000D1779">
                    <w:rPr>
                      <w:rFonts w:asciiTheme="minorHAnsi" w:hAnsiTheme="minorHAnsi" w:cstheme="minorHAnsi"/>
                    </w:rPr>
                    <w:t>Wysokość regulacji adaptera (mm)- 84-142</w:t>
                  </w:r>
                </w:p>
                <w:p w14:paraId="0AD0EFF1" w14:textId="77777777" w:rsidR="000D1779" w:rsidRPr="000D1779" w:rsidRDefault="000D1779" w:rsidP="000D1779">
                  <w:pPr>
                    <w:rPr>
                      <w:rFonts w:asciiTheme="minorHAnsi" w:hAnsiTheme="minorHAnsi" w:cstheme="minorHAnsi"/>
                    </w:rPr>
                  </w:pPr>
                  <w:r w:rsidRPr="000D1779">
                    <w:rPr>
                      <w:rFonts w:asciiTheme="minorHAnsi" w:hAnsiTheme="minorHAnsi" w:cstheme="minorHAnsi"/>
                    </w:rPr>
                    <w:t xml:space="preserve">Liczba </w:t>
                  </w:r>
                  <w:proofErr w:type="spellStart"/>
                  <w:r w:rsidRPr="000D1779">
                    <w:rPr>
                      <w:rFonts w:asciiTheme="minorHAnsi" w:hAnsiTheme="minorHAnsi" w:cstheme="minorHAnsi"/>
                    </w:rPr>
                    <w:t>Termobloków</w:t>
                  </w:r>
                  <w:proofErr w:type="spellEnd"/>
                  <w:r w:rsidRPr="000D1779">
                    <w:rPr>
                      <w:rFonts w:asciiTheme="minorHAnsi" w:hAnsiTheme="minorHAnsi" w:cstheme="minorHAnsi"/>
                    </w:rPr>
                    <w:t xml:space="preserve"> - 2</w:t>
                  </w:r>
                </w:p>
                <w:p w14:paraId="0C91B27E" w14:textId="77777777" w:rsidR="000D1779" w:rsidRPr="000D1779" w:rsidRDefault="000D1779" w:rsidP="000D1779">
                  <w:pPr>
                    <w:rPr>
                      <w:rFonts w:asciiTheme="minorHAnsi" w:hAnsiTheme="minorHAnsi" w:cstheme="minorHAnsi"/>
                    </w:rPr>
                  </w:pPr>
                  <w:r w:rsidRPr="000D1779">
                    <w:rPr>
                      <w:rFonts w:asciiTheme="minorHAnsi" w:hAnsiTheme="minorHAnsi" w:cstheme="minorHAnsi"/>
                    </w:rPr>
                    <w:t>Łączność Bluetooth - tak</w:t>
                  </w:r>
                </w:p>
                <w:p w14:paraId="05B3A5D5" w14:textId="61965644" w:rsidR="000D1779" w:rsidRPr="000D1779" w:rsidRDefault="000D1779" w:rsidP="000D1779">
                  <w:pPr>
                    <w:rPr>
                      <w:rFonts w:asciiTheme="minorHAnsi" w:hAnsiTheme="minorHAnsi" w:cstheme="minorHAnsi"/>
                    </w:rPr>
                  </w:pPr>
                  <w:r w:rsidRPr="000D1779">
                    <w:rPr>
                      <w:rFonts w:asciiTheme="minorHAnsi" w:hAnsiTheme="minorHAnsi" w:cstheme="minorHAnsi"/>
                    </w:rPr>
                    <w:t xml:space="preserve">Aplikacja Bluetooth </w:t>
                  </w:r>
                  <w:proofErr w:type="spellStart"/>
                  <w:r w:rsidRPr="000D1779">
                    <w:rPr>
                      <w:rFonts w:asciiTheme="minorHAnsi" w:hAnsiTheme="minorHAnsi" w:cstheme="minorHAnsi"/>
                    </w:rPr>
                    <w:t>Coffee</w:t>
                  </w:r>
                  <w:proofErr w:type="spellEnd"/>
                  <w:r w:rsidRPr="000D1779">
                    <w:rPr>
                      <w:rFonts w:asciiTheme="minorHAnsi" w:hAnsiTheme="minorHAnsi" w:cstheme="minorHAnsi"/>
                    </w:rPr>
                    <w:t xml:space="preserve"> Link - tak, 6 profili</w:t>
                  </w:r>
                </w:p>
                <w:p w14:paraId="5F785EDF" w14:textId="27DC67A1" w:rsidR="000D1779" w:rsidRPr="000D1779" w:rsidRDefault="000D1779" w:rsidP="000D1779">
                  <w:pPr>
                    <w:rPr>
                      <w:rFonts w:asciiTheme="minorHAnsi" w:hAnsiTheme="minorHAnsi" w:cstheme="minorHAnsi"/>
                    </w:rPr>
                  </w:pPr>
                </w:p>
                <w:p w14:paraId="33F69D18" w14:textId="77777777" w:rsidR="000D1779" w:rsidRPr="000D1779" w:rsidRDefault="000D1779" w:rsidP="000D1779">
                  <w:pPr>
                    <w:rPr>
                      <w:rFonts w:asciiTheme="minorHAnsi" w:hAnsiTheme="minorHAnsi" w:cstheme="minorHAnsi"/>
                    </w:rPr>
                  </w:pPr>
                  <w:r w:rsidRPr="000D1779">
                    <w:rPr>
                      <w:rFonts w:asciiTheme="minorHAnsi" w:hAnsiTheme="minorHAnsi" w:cstheme="minorHAnsi"/>
                    </w:rPr>
                    <w:t xml:space="preserve">Rodzaje kaw, które ekspres przygotuje automatycznie - espresso, kawa czarna, doppio+, kawa </w:t>
                  </w:r>
                  <w:proofErr w:type="spellStart"/>
                  <w:r w:rsidRPr="000D1779">
                    <w:rPr>
                      <w:rFonts w:asciiTheme="minorHAnsi" w:hAnsiTheme="minorHAnsi" w:cstheme="minorHAnsi"/>
                    </w:rPr>
                    <w:t>long</w:t>
                  </w:r>
                  <w:proofErr w:type="spellEnd"/>
                  <w:r w:rsidRPr="000D1779">
                    <w:rPr>
                      <w:rFonts w:asciiTheme="minorHAnsi" w:hAnsiTheme="minorHAnsi" w:cstheme="minorHAnsi"/>
                    </w:rPr>
                    <w:t xml:space="preserve">, cappuccino, cappuccino+, </w:t>
                  </w:r>
                  <w:proofErr w:type="spellStart"/>
                  <w:r w:rsidRPr="000D1779">
                    <w:rPr>
                      <w:rFonts w:asciiTheme="minorHAnsi" w:hAnsiTheme="minorHAnsi" w:cstheme="minorHAnsi"/>
                    </w:rPr>
                    <w:t>cappuccinomix</w:t>
                  </w:r>
                  <w:proofErr w:type="spellEnd"/>
                  <w:r w:rsidRPr="000D1779">
                    <w:rPr>
                      <w:rFonts w:asciiTheme="minorHAnsi" w:hAnsiTheme="minorHAnsi" w:cstheme="minorHAnsi"/>
                    </w:rPr>
                    <w:t xml:space="preserve">, latte </w:t>
                  </w:r>
                  <w:proofErr w:type="spellStart"/>
                  <w:r w:rsidRPr="000D1779">
                    <w:rPr>
                      <w:rFonts w:asciiTheme="minorHAnsi" w:hAnsiTheme="minorHAnsi" w:cstheme="minorHAnsi"/>
                    </w:rPr>
                    <w:t>macchiato</w:t>
                  </w:r>
                  <w:proofErr w:type="spellEnd"/>
                  <w:r w:rsidRPr="000D1779">
                    <w:rPr>
                      <w:rFonts w:asciiTheme="minorHAnsi" w:hAnsiTheme="minorHAnsi" w:cstheme="minorHAnsi"/>
                    </w:rPr>
                    <w:t xml:space="preserve">, </w:t>
                  </w:r>
                  <w:proofErr w:type="spellStart"/>
                  <w:r w:rsidRPr="000D1779">
                    <w:rPr>
                      <w:rFonts w:asciiTheme="minorHAnsi" w:hAnsiTheme="minorHAnsi" w:cstheme="minorHAnsi"/>
                    </w:rPr>
                    <w:t>caffelatte</w:t>
                  </w:r>
                  <w:proofErr w:type="spellEnd"/>
                  <w:r w:rsidRPr="000D1779">
                    <w:rPr>
                      <w:rFonts w:asciiTheme="minorHAnsi" w:hAnsiTheme="minorHAnsi" w:cstheme="minorHAnsi"/>
                    </w:rPr>
                    <w:t xml:space="preserve">, espresso </w:t>
                  </w:r>
                  <w:proofErr w:type="spellStart"/>
                  <w:r w:rsidRPr="000D1779">
                    <w:rPr>
                      <w:rFonts w:asciiTheme="minorHAnsi" w:hAnsiTheme="minorHAnsi" w:cstheme="minorHAnsi"/>
                    </w:rPr>
                    <w:t>macchiato</w:t>
                  </w:r>
                  <w:proofErr w:type="spellEnd"/>
                  <w:r w:rsidRPr="000D1779">
                    <w:rPr>
                      <w:rFonts w:asciiTheme="minorHAnsi" w:hAnsiTheme="minorHAnsi" w:cstheme="minorHAnsi"/>
                    </w:rPr>
                    <w:t xml:space="preserve">, </w:t>
                  </w:r>
                  <w:proofErr w:type="spellStart"/>
                  <w:r w:rsidRPr="000D1779">
                    <w:rPr>
                      <w:rFonts w:asciiTheme="minorHAnsi" w:hAnsiTheme="minorHAnsi" w:cstheme="minorHAnsi"/>
                    </w:rPr>
                    <w:t>flat</w:t>
                  </w:r>
                  <w:proofErr w:type="spellEnd"/>
                  <w:r w:rsidRPr="000D1779">
                    <w:rPr>
                      <w:rFonts w:asciiTheme="minorHAnsi" w:hAnsiTheme="minorHAnsi" w:cstheme="minorHAnsi"/>
                    </w:rPr>
                    <w:t xml:space="preserve"> </w:t>
                  </w:r>
                  <w:proofErr w:type="spellStart"/>
                  <w:r w:rsidRPr="000D1779">
                    <w:rPr>
                      <w:rFonts w:asciiTheme="minorHAnsi" w:hAnsiTheme="minorHAnsi" w:cstheme="minorHAnsi"/>
                    </w:rPr>
                    <w:t>white</w:t>
                  </w:r>
                  <w:proofErr w:type="spellEnd"/>
                </w:p>
                <w:p w14:paraId="16F5800E" w14:textId="77777777" w:rsidR="000D1779" w:rsidRPr="000D1779" w:rsidRDefault="000D1779" w:rsidP="000D1779">
                  <w:pPr>
                    <w:rPr>
                      <w:rFonts w:asciiTheme="minorHAnsi" w:hAnsiTheme="minorHAnsi" w:cstheme="minorHAnsi"/>
                    </w:rPr>
                  </w:pPr>
                  <w:r w:rsidRPr="000D1779">
                    <w:rPr>
                      <w:rFonts w:asciiTheme="minorHAnsi" w:hAnsiTheme="minorHAnsi" w:cstheme="minorHAnsi"/>
                    </w:rPr>
                    <w:t xml:space="preserve">Rodzaje </w:t>
                  </w:r>
                  <w:proofErr w:type="spellStart"/>
                  <w:r w:rsidRPr="000D1779">
                    <w:rPr>
                      <w:rFonts w:asciiTheme="minorHAnsi" w:hAnsiTheme="minorHAnsi" w:cstheme="minorHAnsi"/>
                    </w:rPr>
                    <w:t>pozakwowych</w:t>
                  </w:r>
                  <w:proofErr w:type="spellEnd"/>
                  <w:r w:rsidRPr="000D1779">
                    <w:rPr>
                      <w:rFonts w:asciiTheme="minorHAnsi" w:hAnsiTheme="minorHAnsi" w:cstheme="minorHAnsi"/>
                    </w:rPr>
                    <w:t xml:space="preserve"> napojów, które ekspres przygotuje automatycznie - mleko spienione</w:t>
                  </w:r>
                </w:p>
                <w:p w14:paraId="633E66DC" w14:textId="7A2AFD39" w:rsidR="000D1779" w:rsidRPr="000D1779" w:rsidRDefault="000D1779" w:rsidP="000D1779">
                  <w:pPr>
                    <w:rPr>
                      <w:rFonts w:asciiTheme="minorHAnsi" w:hAnsiTheme="minorHAnsi" w:cstheme="minorHAnsi"/>
                    </w:rPr>
                  </w:pPr>
                  <w:r w:rsidRPr="000D1779">
                    <w:rPr>
                      <w:rFonts w:asciiTheme="minorHAnsi" w:hAnsiTheme="minorHAnsi" w:cstheme="minorHAnsi"/>
                    </w:rPr>
                    <w:t>Spienianie mleka - automaty</w:t>
                  </w:r>
                  <w:r w:rsidRPr="000D1779">
                    <w:rPr>
                      <w:rFonts w:asciiTheme="minorHAnsi" w:hAnsiTheme="minorHAnsi" w:cstheme="minorHAnsi"/>
                    </w:rPr>
                    <w:t>czny</w:t>
                  </w:r>
                </w:p>
                <w:p w14:paraId="6240298F" w14:textId="77777777" w:rsidR="000D1779" w:rsidRPr="000D1779" w:rsidRDefault="000D1779" w:rsidP="000D1779">
                  <w:pPr>
                    <w:rPr>
                      <w:rFonts w:asciiTheme="minorHAnsi" w:hAnsiTheme="minorHAnsi" w:cstheme="minorHAnsi"/>
                    </w:rPr>
                  </w:pPr>
                  <w:r w:rsidRPr="000D1779">
                    <w:rPr>
                      <w:rFonts w:asciiTheme="minorHAnsi" w:hAnsiTheme="minorHAnsi" w:cstheme="minorHAnsi"/>
                    </w:rPr>
                    <w:t>Karafka na mleko - tak</w:t>
                  </w:r>
                </w:p>
                <w:p w14:paraId="613FB23C" w14:textId="74B5B0F0" w:rsidR="00A335ED" w:rsidRPr="00577C4F" w:rsidRDefault="000D1779" w:rsidP="000D1779">
                  <w:pPr>
                    <w:rPr>
                      <w:b/>
                      <w:sz w:val="24"/>
                      <w:szCs w:val="24"/>
                    </w:rPr>
                  </w:pPr>
                  <w:r w:rsidRPr="000D1779">
                    <w:rPr>
                      <w:rFonts w:asciiTheme="minorHAnsi" w:hAnsiTheme="minorHAnsi" w:cstheme="minorHAnsi"/>
                    </w:rPr>
                    <w:t>Automatyczne czyszczenie karafki na mleko - tak</w:t>
                  </w:r>
                </w:p>
              </w:tc>
              <w:tc>
                <w:tcPr>
                  <w:tcW w:w="885" w:type="dxa"/>
                </w:tcPr>
                <w:p w14:paraId="63A5968A" w14:textId="7BC82467" w:rsidR="00E87E37" w:rsidRDefault="00A335ED" w:rsidP="00E50A28">
                  <w:pPr>
                    <w:rPr>
                      <w:b/>
                    </w:rPr>
                  </w:pPr>
                  <w:r>
                    <w:rPr>
                      <w:b/>
                    </w:rPr>
                    <w:lastRenderedPageBreak/>
                    <w:t>1</w:t>
                  </w:r>
                </w:p>
              </w:tc>
            </w:tr>
          </w:tbl>
          <w:p w14:paraId="209DC9C8" w14:textId="77777777" w:rsidR="00A64B5A" w:rsidRDefault="00A64B5A" w:rsidP="00A64B5A">
            <w:pPr>
              <w:jc w:val="both"/>
              <w:rPr>
                <w:rFonts w:asciiTheme="minorHAnsi" w:hAnsiTheme="minorHAnsi" w:cstheme="minorHAnsi"/>
                <w:bCs/>
              </w:rPr>
            </w:pPr>
          </w:p>
          <w:p w14:paraId="209DC9CA" w14:textId="77777777" w:rsidR="008177F0" w:rsidRDefault="0025138C" w:rsidP="008177F0">
            <w:pPr>
              <w:jc w:val="both"/>
              <w:rPr>
                <w:rFonts w:asciiTheme="minorHAnsi" w:hAnsiTheme="minorHAnsi" w:cstheme="minorHAnsi"/>
              </w:rPr>
            </w:pPr>
            <w:r w:rsidRPr="001F5ED8">
              <w:rPr>
                <w:rFonts w:asciiTheme="minorHAnsi" w:hAnsiTheme="minorHAnsi" w:cstheme="minorHAnsi"/>
              </w:rPr>
              <w:t>Zamawiający wskazuje, iż zakupione w ramach niniejszego zapytania towary będą użytkowane przez osoby niepełnoletnie. Każdy z towarów powinien spełniać wymogi określone w prawie polskim i europejskim dla towarów użytkowanych przez osoby niepełnoletnie.</w:t>
            </w:r>
          </w:p>
          <w:p w14:paraId="209DC9CB" w14:textId="77777777" w:rsidR="008177F0" w:rsidRDefault="008177F0" w:rsidP="008177F0">
            <w:pPr>
              <w:jc w:val="both"/>
              <w:rPr>
                <w:rFonts w:asciiTheme="minorHAnsi" w:hAnsiTheme="minorHAnsi" w:cstheme="minorHAnsi"/>
              </w:rPr>
            </w:pPr>
          </w:p>
          <w:p w14:paraId="209DC9CC" w14:textId="77777777" w:rsidR="008177F0" w:rsidRDefault="008177F0" w:rsidP="008177F0">
            <w:pPr>
              <w:jc w:val="both"/>
              <w:rPr>
                <w:rFonts w:asciiTheme="minorHAnsi" w:hAnsiTheme="minorHAnsi" w:cstheme="minorHAnsi"/>
              </w:rPr>
            </w:pPr>
            <w:r>
              <w:rPr>
                <w:rFonts w:asciiTheme="minorHAnsi" w:hAnsiTheme="minorHAnsi" w:cstheme="minorHAnsi"/>
              </w:rPr>
              <w:t>Zamawiający zaznacza, iż w przypadku zakupów sprzętów które posiadają zaznaczony obowiązek przeszkolenia nauczycieli, Wykonawca jest zobowiązany do przeszkolenia nauczycieli Zamawiającego w wymiarze od 1 do 5 godzin na jeden kupowany sprzęt.</w:t>
            </w:r>
          </w:p>
          <w:p w14:paraId="209DC9CD" w14:textId="77777777" w:rsidR="008177F0" w:rsidRDefault="008177F0" w:rsidP="008177F0">
            <w:pPr>
              <w:jc w:val="both"/>
              <w:rPr>
                <w:rFonts w:asciiTheme="minorHAnsi" w:hAnsiTheme="minorHAnsi" w:cstheme="minorHAnsi"/>
              </w:rPr>
            </w:pPr>
            <w:r>
              <w:rPr>
                <w:rFonts w:asciiTheme="minorHAnsi" w:hAnsiTheme="minorHAnsi" w:cstheme="minorHAnsi"/>
              </w:rPr>
              <w:t xml:space="preserve">Zamawiający określi datę szkolenia w okresie późniejszym, na którą zamawiający będzie się musiała zgodzić. </w:t>
            </w:r>
          </w:p>
          <w:p w14:paraId="209DC9CE" w14:textId="007626D9" w:rsidR="0025138C" w:rsidRDefault="008177F0" w:rsidP="008177F0">
            <w:pPr>
              <w:jc w:val="both"/>
              <w:rPr>
                <w:rFonts w:asciiTheme="minorHAnsi" w:hAnsiTheme="minorHAnsi" w:cstheme="minorHAnsi"/>
              </w:rPr>
            </w:pPr>
            <w:r>
              <w:rPr>
                <w:rFonts w:asciiTheme="minorHAnsi" w:hAnsiTheme="minorHAnsi" w:cstheme="minorHAnsi"/>
              </w:rPr>
              <w:t xml:space="preserve">Szkolenia zostanie zrealizowane na terenie </w:t>
            </w:r>
            <w:r w:rsidR="00A335ED" w:rsidRPr="00A335ED">
              <w:rPr>
                <w:rFonts w:asciiTheme="minorHAnsi" w:hAnsiTheme="minorHAnsi" w:cstheme="minorHAnsi"/>
              </w:rPr>
              <w:t>Zesp</w:t>
            </w:r>
            <w:r w:rsidR="00AB454A">
              <w:rPr>
                <w:rFonts w:asciiTheme="minorHAnsi" w:hAnsiTheme="minorHAnsi" w:cstheme="minorHAnsi"/>
              </w:rPr>
              <w:t>o</w:t>
            </w:r>
            <w:r w:rsidR="00A335ED" w:rsidRPr="00A335ED">
              <w:rPr>
                <w:rFonts w:asciiTheme="minorHAnsi" w:hAnsiTheme="minorHAnsi" w:cstheme="minorHAnsi"/>
              </w:rPr>
              <w:t>ł</w:t>
            </w:r>
            <w:r w:rsidR="00A335ED">
              <w:rPr>
                <w:rFonts w:asciiTheme="minorHAnsi" w:hAnsiTheme="minorHAnsi" w:cstheme="minorHAnsi"/>
              </w:rPr>
              <w:t>u</w:t>
            </w:r>
            <w:r w:rsidR="00A335ED" w:rsidRPr="00A335ED">
              <w:rPr>
                <w:rFonts w:asciiTheme="minorHAnsi" w:hAnsiTheme="minorHAnsi" w:cstheme="minorHAnsi"/>
              </w:rPr>
              <w:t xml:space="preserve"> Szkół Drzewnych i Ochrony Środowiska w Radomsku</w:t>
            </w:r>
            <w:r>
              <w:rPr>
                <w:rFonts w:asciiTheme="minorHAnsi" w:hAnsiTheme="minorHAnsi" w:cstheme="minorHAnsi"/>
              </w:rPr>
              <w:t>, a do szkoleń będzie służył sprzęt zakupiony przez Zamawiającego.</w:t>
            </w:r>
          </w:p>
          <w:p w14:paraId="209DC9D0" w14:textId="56F548F1" w:rsidR="008177F0" w:rsidRPr="001F5ED8" w:rsidRDefault="008177F0" w:rsidP="00286719">
            <w:pPr>
              <w:jc w:val="both"/>
              <w:rPr>
                <w:rFonts w:asciiTheme="minorHAnsi" w:hAnsiTheme="minorHAnsi" w:cstheme="minorHAnsi"/>
              </w:rPr>
            </w:pPr>
            <w:r>
              <w:rPr>
                <w:rFonts w:asciiTheme="minorHAnsi" w:hAnsiTheme="minorHAnsi" w:cstheme="minorHAnsi"/>
              </w:rPr>
              <w:t xml:space="preserve">W szkoleniach może wziąć udział od 1 do 20 nauczycieli. </w:t>
            </w:r>
          </w:p>
        </w:tc>
      </w:tr>
      <w:tr w:rsidR="0025138C" w:rsidRPr="001F5ED8" w14:paraId="209DC9D6" w14:textId="77777777" w:rsidTr="00840C5A">
        <w:tc>
          <w:tcPr>
            <w:tcW w:w="810" w:type="dxa"/>
          </w:tcPr>
          <w:p w14:paraId="209DC9D2" w14:textId="77777777" w:rsidR="0025138C" w:rsidRPr="001F5ED8" w:rsidRDefault="0025138C">
            <w:pPr>
              <w:jc w:val="both"/>
              <w:rPr>
                <w:rFonts w:asciiTheme="minorHAnsi" w:hAnsiTheme="minorHAnsi" w:cstheme="minorHAnsi"/>
              </w:rPr>
            </w:pPr>
            <w:r w:rsidRPr="001F5ED8">
              <w:rPr>
                <w:rFonts w:asciiTheme="minorHAnsi" w:hAnsiTheme="minorHAnsi" w:cstheme="minorHAnsi"/>
              </w:rPr>
              <w:lastRenderedPageBreak/>
              <w:t>3.2.2</w:t>
            </w:r>
          </w:p>
        </w:tc>
        <w:tc>
          <w:tcPr>
            <w:tcW w:w="8923" w:type="dxa"/>
          </w:tcPr>
          <w:p w14:paraId="209DC9D3" w14:textId="5D5C037A" w:rsidR="0025138C" w:rsidRPr="001F5ED8" w:rsidRDefault="0025138C">
            <w:pPr>
              <w:numPr>
                <w:ilvl w:val="3"/>
                <w:numId w:val="11"/>
              </w:numPr>
              <w:ind w:left="360"/>
              <w:jc w:val="both"/>
              <w:rPr>
                <w:rFonts w:asciiTheme="minorHAnsi" w:hAnsiTheme="minorHAnsi" w:cstheme="minorHAnsi"/>
              </w:rPr>
            </w:pPr>
            <w:r w:rsidRPr="001F5ED8">
              <w:rPr>
                <w:rFonts w:asciiTheme="minorHAnsi" w:hAnsiTheme="minorHAnsi" w:cstheme="minorHAnsi"/>
              </w:rPr>
              <w:t>Oferent jest zobowiązany dostarczyć i zamontować, (jeżeli dotyczy) zakupiony sprzęt w terminie</w:t>
            </w:r>
            <w:r w:rsidR="0075674A" w:rsidRPr="001F5ED8">
              <w:rPr>
                <w:rFonts w:asciiTheme="minorHAnsi" w:hAnsiTheme="minorHAnsi" w:cstheme="minorHAnsi"/>
              </w:rPr>
              <w:t xml:space="preserve"> </w:t>
            </w:r>
            <w:r w:rsidR="00A335ED">
              <w:rPr>
                <w:rFonts w:asciiTheme="minorHAnsi" w:hAnsiTheme="minorHAnsi" w:cstheme="minorHAnsi"/>
              </w:rPr>
              <w:t>2</w:t>
            </w:r>
            <w:r w:rsidR="0075674A" w:rsidRPr="001F5ED8">
              <w:rPr>
                <w:rFonts w:asciiTheme="minorHAnsi" w:hAnsiTheme="minorHAnsi" w:cstheme="minorHAnsi"/>
              </w:rPr>
              <w:t>0</w:t>
            </w:r>
            <w:r w:rsidRPr="001F5ED8">
              <w:rPr>
                <w:rFonts w:asciiTheme="minorHAnsi" w:hAnsiTheme="minorHAnsi" w:cstheme="minorHAnsi"/>
              </w:rPr>
              <w:t xml:space="preserve"> dni roboczych od dnia podpisania umowy</w:t>
            </w:r>
          </w:p>
          <w:p w14:paraId="209DC9D4" w14:textId="77777777" w:rsidR="0025138C" w:rsidRPr="001F5ED8" w:rsidRDefault="0025138C">
            <w:pPr>
              <w:numPr>
                <w:ilvl w:val="3"/>
                <w:numId w:val="11"/>
              </w:numPr>
              <w:ind w:left="360"/>
              <w:jc w:val="both"/>
              <w:rPr>
                <w:rFonts w:asciiTheme="minorHAnsi" w:hAnsiTheme="minorHAnsi" w:cstheme="minorHAnsi"/>
              </w:rPr>
            </w:pPr>
            <w:r w:rsidRPr="001F5ED8">
              <w:rPr>
                <w:rFonts w:asciiTheme="minorHAnsi" w:hAnsiTheme="minorHAnsi" w:cstheme="minorHAnsi"/>
              </w:rPr>
              <w:t>Oferent jest zobowiązany do przeszkolenia osób wskazanych przez Zamawiającego w zakresie użytkowania i konfiguracji zamówionego sprzętu</w:t>
            </w:r>
          </w:p>
          <w:p w14:paraId="209DC9D5" w14:textId="77777777" w:rsidR="0025138C" w:rsidRPr="001F5ED8" w:rsidRDefault="0025138C">
            <w:pPr>
              <w:numPr>
                <w:ilvl w:val="3"/>
                <w:numId w:val="11"/>
              </w:numPr>
              <w:ind w:left="360"/>
              <w:jc w:val="both"/>
              <w:rPr>
                <w:rFonts w:asciiTheme="minorHAnsi" w:hAnsiTheme="minorHAnsi" w:cstheme="minorHAnsi"/>
              </w:rPr>
            </w:pPr>
            <w:r w:rsidRPr="001F5ED8">
              <w:rPr>
                <w:rFonts w:asciiTheme="minorHAnsi" w:hAnsiTheme="minorHAnsi" w:cstheme="minorHAnsi"/>
              </w:rPr>
              <w:t>Oferent jest zobowiązany do udzielenia minimum 24 miesięcznej gwarancji na każdy z zakupionych towarów.</w:t>
            </w:r>
          </w:p>
        </w:tc>
      </w:tr>
      <w:tr w:rsidR="0029438A" w:rsidRPr="001F5ED8" w14:paraId="209DC9DA" w14:textId="77777777" w:rsidTr="00840C5A">
        <w:tc>
          <w:tcPr>
            <w:tcW w:w="810" w:type="dxa"/>
          </w:tcPr>
          <w:p w14:paraId="209DC9D7" w14:textId="77777777" w:rsidR="0029438A" w:rsidRPr="001F5ED8" w:rsidRDefault="0029438A">
            <w:pPr>
              <w:jc w:val="both"/>
              <w:rPr>
                <w:rFonts w:asciiTheme="minorHAnsi" w:hAnsiTheme="minorHAnsi" w:cstheme="minorHAnsi"/>
              </w:rPr>
            </w:pPr>
            <w:r w:rsidRPr="001F5ED8">
              <w:rPr>
                <w:rFonts w:asciiTheme="minorHAnsi" w:hAnsiTheme="minorHAnsi" w:cstheme="minorHAnsi"/>
              </w:rPr>
              <w:t>3.2.3</w:t>
            </w:r>
          </w:p>
        </w:tc>
        <w:tc>
          <w:tcPr>
            <w:tcW w:w="8923" w:type="dxa"/>
          </w:tcPr>
          <w:p w14:paraId="209DC9D8" w14:textId="77777777" w:rsidR="006475B2" w:rsidRDefault="006475B2" w:rsidP="006475B2">
            <w:pPr>
              <w:jc w:val="both"/>
            </w:pPr>
            <w:r>
              <w:t>Towary dostarczane w ramach niniejszego zamówienia musza być fabrycznie nowe, wcześniej nie używane.</w:t>
            </w:r>
          </w:p>
          <w:p w14:paraId="209DC9D9" w14:textId="77777777" w:rsidR="0029438A" w:rsidRPr="001F5ED8" w:rsidRDefault="0029438A" w:rsidP="008177F0">
            <w:pPr>
              <w:jc w:val="both"/>
              <w:rPr>
                <w:rFonts w:asciiTheme="minorHAnsi" w:hAnsiTheme="minorHAnsi" w:cstheme="minorHAnsi"/>
              </w:rPr>
            </w:pPr>
          </w:p>
        </w:tc>
      </w:tr>
    </w:tbl>
    <w:p w14:paraId="209DC9DB" w14:textId="77777777" w:rsidR="0025138C" w:rsidRDefault="0025138C">
      <w:pPr>
        <w:jc w:val="both"/>
      </w:pPr>
    </w:p>
    <w:p w14:paraId="209DC9DC" w14:textId="77777777" w:rsidR="0025138C" w:rsidRDefault="0025138C">
      <w:pPr>
        <w:jc w:val="both"/>
        <w:rPr>
          <w:b/>
          <w:bCs/>
          <w:u w:val="single"/>
        </w:rPr>
      </w:pPr>
      <w:r>
        <w:rPr>
          <w:b/>
          <w:bCs/>
          <w:u w:val="single"/>
        </w:rPr>
        <w:t>3.3 Ogólne postanowienia dot. realizacji przedmiotu zapytania:</w:t>
      </w:r>
    </w:p>
    <w:p w14:paraId="209DC9DD" w14:textId="77777777" w:rsidR="0025138C" w:rsidRDefault="0025138C">
      <w:pPr>
        <w:jc w:val="both"/>
      </w:pPr>
    </w:p>
    <w:tbl>
      <w:tblPr>
        <w:tblW w:w="0" w:type="auto"/>
        <w:tblInd w:w="-10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772"/>
        <w:gridCol w:w="8961"/>
      </w:tblGrid>
      <w:tr w:rsidR="0025138C" w14:paraId="209DC9E0" w14:textId="77777777">
        <w:tc>
          <w:tcPr>
            <w:tcW w:w="774" w:type="dxa"/>
          </w:tcPr>
          <w:p w14:paraId="209DC9DE" w14:textId="77777777" w:rsidR="0025138C" w:rsidRDefault="0025138C">
            <w:pPr>
              <w:jc w:val="both"/>
            </w:pPr>
            <w:r>
              <w:t>3.3.1</w:t>
            </w:r>
          </w:p>
        </w:tc>
        <w:tc>
          <w:tcPr>
            <w:tcW w:w="9054" w:type="dxa"/>
          </w:tcPr>
          <w:p w14:paraId="209DC9DF" w14:textId="77777777" w:rsidR="0025138C" w:rsidRDefault="0025138C">
            <w:pPr>
              <w:jc w:val="both"/>
            </w:pPr>
            <w:r>
              <w:t xml:space="preserve">Realizacja przedmiotu zamówienia jest uzależniona od uzyskania </w:t>
            </w:r>
            <w:r>
              <w:rPr>
                <w:u w:val="single"/>
              </w:rPr>
              <w:t>finansowania Projektu</w:t>
            </w:r>
            <w:r>
              <w:t xml:space="preserve">. </w:t>
            </w:r>
          </w:p>
        </w:tc>
      </w:tr>
      <w:tr w:rsidR="0025138C" w14:paraId="209DC9E3" w14:textId="77777777">
        <w:tc>
          <w:tcPr>
            <w:tcW w:w="774" w:type="dxa"/>
          </w:tcPr>
          <w:p w14:paraId="209DC9E1" w14:textId="77777777" w:rsidR="0025138C" w:rsidRDefault="0025138C">
            <w:pPr>
              <w:jc w:val="both"/>
            </w:pPr>
            <w:r>
              <w:t>3.3.2</w:t>
            </w:r>
          </w:p>
        </w:tc>
        <w:tc>
          <w:tcPr>
            <w:tcW w:w="9054" w:type="dxa"/>
          </w:tcPr>
          <w:p w14:paraId="209DC9E2" w14:textId="77777777" w:rsidR="0025138C" w:rsidRDefault="0025138C">
            <w:pPr>
              <w:jc w:val="both"/>
              <w:rPr>
                <w:i/>
                <w:iCs/>
                <w:color w:val="243F60"/>
              </w:rPr>
            </w:pPr>
            <w:r>
              <w:t xml:space="preserve">Warunkiem ostatecznego wyboru oferty będzie </w:t>
            </w:r>
            <w:r>
              <w:rPr>
                <w:u w:val="single"/>
              </w:rPr>
              <w:t>podpisanie umowy</w:t>
            </w:r>
            <w:r>
              <w:t xml:space="preserve"> z wybranym Oferentem na realizację przedmiotu zamówienia. Umowa poza istotnymi elementami umowy może zawierać inne klauzule, w tym w szczególności zabezpieczające prawidłowe wykonanie umowy i dobro Projektu, w szczególności m.in. dotyczące obowiązku zachowania poufności, przekazania bez dodatkowego wynagrodzenia powstałych praw autorskich, możliwości odstąpienia, rozwiązania lub wypowiedzenia umowy przez Zamawiającego w przypadku naruszenia umowy (w tym w przypadku zastrzeżeń co do jakości i terminów realizacji elementów zamówienia),  kary umowne (co najmniej do wysokości umówionego wynagrodzenia) lub inne ogólnie przyjęte (w profesjonalnym obrocie)  zabezpieczenia należytej współpracy i prawidłowego wykonania umowy, z uwzględnieniem uwarunkowań Projektu. </w:t>
            </w:r>
          </w:p>
        </w:tc>
      </w:tr>
      <w:tr w:rsidR="0025138C" w14:paraId="209DC9E6" w14:textId="77777777">
        <w:tc>
          <w:tcPr>
            <w:tcW w:w="774" w:type="dxa"/>
          </w:tcPr>
          <w:p w14:paraId="209DC9E4" w14:textId="77777777" w:rsidR="0025138C" w:rsidRDefault="0025138C">
            <w:pPr>
              <w:jc w:val="both"/>
            </w:pPr>
            <w:r>
              <w:t>3.3.3</w:t>
            </w:r>
          </w:p>
        </w:tc>
        <w:tc>
          <w:tcPr>
            <w:tcW w:w="9054" w:type="dxa"/>
          </w:tcPr>
          <w:p w14:paraId="209DC9E5" w14:textId="77777777" w:rsidR="0025138C" w:rsidRDefault="0025138C">
            <w:pPr>
              <w:jc w:val="both"/>
            </w:pPr>
            <w:r>
              <w:t xml:space="preserve">Na każdym etapie realizacji zamówienia </w:t>
            </w:r>
            <w:r>
              <w:rPr>
                <w:u w:val="single"/>
              </w:rPr>
              <w:t>Oferent zobowiązany</w:t>
            </w:r>
            <w:r>
              <w:t xml:space="preserve"> będzie do kontaktu z przedstawicielem Zamawiającego, informowania o bieżących działaniach i ewentualnych utrudnieniach w realizacji przedmiotu zamówienia. W trakcie realizacji zamówienia niezbędne dokumenty i informacje zostaną udostępnione Oferentowi z inicjatywy Zamawiającego lub na prośbę Oferenta. Oferent będzie zobowiązany do realizacji zamówienia zgodnie z treścią zapytania ofertowego i złożonej oferty, postanowieniami umowy, a także zgodnie z powszechnie obowiązującymi przepisami prawa oraz w sposób uwzględniający prawne, organizacyjne i finansowe uwarunkowania Projektu finansowanego ze środków UE – w celu prawidłowej realizacji przedmiotu zamówienia w ramach Projektu.</w:t>
            </w:r>
          </w:p>
        </w:tc>
      </w:tr>
      <w:tr w:rsidR="0025138C" w14:paraId="209DC9E9" w14:textId="77777777">
        <w:tc>
          <w:tcPr>
            <w:tcW w:w="774" w:type="dxa"/>
          </w:tcPr>
          <w:p w14:paraId="209DC9E7" w14:textId="77777777" w:rsidR="0025138C" w:rsidRDefault="0025138C">
            <w:pPr>
              <w:jc w:val="both"/>
            </w:pPr>
            <w:r>
              <w:t>3.3.5</w:t>
            </w:r>
          </w:p>
        </w:tc>
        <w:tc>
          <w:tcPr>
            <w:tcW w:w="9054" w:type="dxa"/>
          </w:tcPr>
          <w:p w14:paraId="209DC9E8" w14:textId="77777777" w:rsidR="0025138C" w:rsidRDefault="0025138C">
            <w:pPr>
              <w:jc w:val="both"/>
            </w:pPr>
            <w:r>
              <w:rPr>
                <w:u w:val="single"/>
              </w:rPr>
              <w:t>Cena brutto</w:t>
            </w:r>
            <w:r>
              <w:t xml:space="preserve"> przedmiotu zamówienia – wynagrodzenie Oferenta obejmuje wszelkie wydatki związane z realizacją przedmiotu zapytania, w tym wszelkie daniny o charakterze publicznoprawnym i inne (w tym w szczególności podatki pośrednie, bezpośrednie, związane z obowiązkowymi ubezpieczeniami). Wynagrodzenie (cena) nie będzie podlegało podwyższeniu z jakiegokolwiek tytułu, chyba że co innego wyraźnie postanowi Zamawiający w treści niniejszego zapytania lub w trakcie realizacji przedmiotu zapytania (w formie pisemnej). </w:t>
            </w:r>
          </w:p>
        </w:tc>
      </w:tr>
      <w:tr w:rsidR="0025138C" w14:paraId="209DC9EC" w14:textId="77777777">
        <w:trPr>
          <w:trHeight w:val="715"/>
        </w:trPr>
        <w:tc>
          <w:tcPr>
            <w:tcW w:w="774" w:type="dxa"/>
          </w:tcPr>
          <w:p w14:paraId="209DC9EA" w14:textId="77777777" w:rsidR="0025138C" w:rsidRDefault="0025138C">
            <w:pPr>
              <w:jc w:val="both"/>
            </w:pPr>
            <w:r>
              <w:t>3.3.6</w:t>
            </w:r>
          </w:p>
        </w:tc>
        <w:tc>
          <w:tcPr>
            <w:tcW w:w="9054" w:type="dxa"/>
          </w:tcPr>
          <w:p w14:paraId="209DC9EB" w14:textId="77777777" w:rsidR="0025138C" w:rsidRDefault="0025138C">
            <w:pPr>
              <w:jc w:val="both"/>
            </w:pPr>
            <w:r>
              <w:t>Oferent zobowiązany będzie  dołączyć do dokumentu potwierdzającego sprzedaż dokument (protokół) potwierdzający wykonanie przedmiotu zamówienia.</w:t>
            </w:r>
          </w:p>
        </w:tc>
      </w:tr>
      <w:tr w:rsidR="0025138C" w14:paraId="209DC9F0" w14:textId="77777777">
        <w:trPr>
          <w:trHeight w:val="414"/>
        </w:trPr>
        <w:tc>
          <w:tcPr>
            <w:tcW w:w="774" w:type="dxa"/>
          </w:tcPr>
          <w:p w14:paraId="209DC9ED" w14:textId="77777777" w:rsidR="0025138C" w:rsidRDefault="0025138C">
            <w:pPr>
              <w:jc w:val="both"/>
              <w:rPr>
                <w:sz w:val="20"/>
                <w:szCs w:val="20"/>
              </w:rPr>
            </w:pPr>
            <w:r>
              <w:rPr>
                <w:sz w:val="20"/>
                <w:szCs w:val="20"/>
              </w:rPr>
              <w:t>3.3.7</w:t>
            </w:r>
          </w:p>
        </w:tc>
        <w:tc>
          <w:tcPr>
            <w:tcW w:w="9054" w:type="dxa"/>
          </w:tcPr>
          <w:p w14:paraId="209DC9EE" w14:textId="31AA67A8" w:rsidR="0025138C" w:rsidRDefault="00286719" w:rsidP="00286719">
            <w:pPr>
              <w:rPr>
                <w:rStyle w:val="FontStyle13"/>
                <w:rFonts w:ascii="Calibri" w:hAnsi="Calibri" w:cs="Calibri"/>
                <w:b w:val="0"/>
                <w:bCs w:val="0"/>
                <w:sz w:val="22"/>
                <w:szCs w:val="22"/>
              </w:rPr>
            </w:pPr>
            <w:r w:rsidRPr="00286719">
              <w:rPr>
                <w:rStyle w:val="FontStyle13"/>
                <w:rFonts w:ascii="Calibri" w:hAnsi="Calibri" w:cs="Calibri"/>
                <w:sz w:val="22"/>
                <w:szCs w:val="22"/>
              </w:rPr>
              <w:t>Zamawiający nie dopuszcza składania ofert wariantowych.</w:t>
            </w:r>
            <w:r>
              <w:rPr>
                <w:rStyle w:val="FontStyle13"/>
                <w:rFonts w:ascii="Calibri" w:hAnsi="Calibri" w:cs="Calibri"/>
                <w:sz w:val="22"/>
                <w:szCs w:val="22"/>
              </w:rPr>
              <w:t xml:space="preserve"> </w:t>
            </w:r>
            <w:r w:rsidR="0025138C">
              <w:rPr>
                <w:rStyle w:val="FontStyle13"/>
                <w:rFonts w:ascii="Calibri" w:hAnsi="Calibri" w:cs="Calibri"/>
                <w:sz w:val="22"/>
                <w:szCs w:val="22"/>
              </w:rPr>
              <w:t>Zamawiający nie dopuszcza składania oferty wspólnej przez kilku Oferentów.</w:t>
            </w:r>
          </w:p>
          <w:p w14:paraId="209DC9EF" w14:textId="77777777" w:rsidR="0025138C" w:rsidRDefault="0025138C">
            <w:pPr>
              <w:jc w:val="both"/>
            </w:pPr>
          </w:p>
        </w:tc>
      </w:tr>
      <w:tr w:rsidR="0025138C" w14:paraId="209DC9F3" w14:textId="77777777">
        <w:tc>
          <w:tcPr>
            <w:tcW w:w="774" w:type="dxa"/>
          </w:tcPr>
          <w:p w14:paraId="209DC9F1" w14:textId="77777777" w:rsidR="0025138C" w:rsidRDefault="0025138C">
            <w:pPr>
              <w:jc w:val="both"/>
              <w:rPr>
                <w:sz w:val="20"/>
                <w:szCs w:val="20"/>
              </w:rPr>
            </w:pPr>
            <w:r>
              <w:rPr>
                <w:sz w:val="20"/>
                <w:szCs w:val="20"/>
              </w:rPr>
              <w:t>3.3.8</w:t>
            </w:r>
          </w:p>
        </w:tc>
        <w:tc>
          <w:tcPr>
            <w:tcW w:w="9054" w:type="dxa"/>
          </w:tcPr>
          <w:p w14:paraId="209DC9F2" w14:textId="39010B62" w:rsidR="0025138C" w:rsidRDefault="0025138C">
            <w:pPr>
              <w:rPr>
                <w:rStyle w:val="FontStyle13"/>
                <w:rFonts w:ascii="Calibri" w:hAnsi="Calibri" w:cs="Calibri"/>
                <w:b w:val="0"/>
                <w:bCs w:val="0"/>
                <w:sz w:val="22"/>
                <w:szCs w:val="22"/>
              </w:rPr>
            </w:pPr>
            <w:r>
              <w:rPr>
                <w:rStyle w:val="FontStyle13"/>
                <w:rFonts w:ascii="Calibri" w:hAnsi="Calibri" w:cs="Calibri"/>
                <w:sz w:val="22"/>
                <w:szCs w:val="22"/>
              </w:rPr>
              <w:t xml:space="preserve">Zamawiający </w:t>
            </w:r>
            <w:r w:rsidR="003E415A">
              <w:rPr>
                <w:rStyle w:val="FontStyle13"/>
                <w:rFonts w:ascii="Calibri" w:hAnsi="Calibri" w:cs="Calibri"/>
                <w:sz w:val="22"/>
                <w:szCs w:val="22"/>
              </w:rPr>
              <w:t>n</w:t>
            </w:r>
            <w:r w:rsidR="003E415A">
              <w:rPr>
                <w:rStyle w:val="FontStyle13"/>
                <w:rFonts w:ascii="Calibri" w:hAnsi="Calibri" w:cs="Calibri"/>
              </w:rPr>
              <w:t xml:space="preserve">ie </w:t>
            </w:r>
            <w:r>
              <w:rPr>
                <w:rStyle w:val="FontStyle13"/>
                <w:rFonts w:ascii="Calibri" w:hAnsi="Calibri" w:cs="Calibri"/>
                <w:sz w:val="22"/>
                <w:szCs w:val="22"/>
              </w:rPr>
              <w:t>dopuszcza  składanie ofert częściowych</w:t>
            </w:r>
          </w:p>
        </w:tc>
      </w:tr>
      <w:tr w:rsidR="00FC3A31" w14:paraId="209DC9FE" w14:textId="77777777">
        <w:tc>
          <w:tcPr>
            <w:tcW w:w="774" w:type="dxa"/>
          </w:tcPr>
          <w:p w14:paraId="209DC9F4" w14:textId="77777777" w:rsidR="00FC3A31" w:rsidRDefault="00FC3A31">
            <w:pPr>
              <w:jc w:val="both"/>
              <w:rPr>
                <w:sz w:val="20"/>
                <w:szCs w:val="20"/>
              </w:rPr>
            </w:pPr>
            <w:r>
              <w:rPr>
                <w:sz w:val="20"/>
                <w:szCs w:val="20"/>
              </w:rPr>
              <w:t>3.3.9</w:t>
            </w:r>
          </w:p>
        </w:tc>
        <w:tc>
          <w:tcPr>
            <w:tcW w:w="9054" w:type="dxa"/>
          </w:tcPr>
          <w:p w14:paraId="209DC9F5" w14:textId="77777777" w:rsidR="00FC3A31" w:rsidRPr="00343F16" w:rsidRDefault="00FC3A31" w:rsidP="00FC3A31">
            <w:pPr>
              <w:rPr>
                <w:rStyle w:val="FontStyle13"/>
                <w:rFonts w:ascii="Calibri" w:hAnsi="Calibri" w:cs="Calibri"/>
                <w:b w:val="0"/>
                <w:sz w:val="22"/>
                <w:szCs w:val="22"/>
              </w:rPr>
            </w:pPr>
            <w:r w:rsidRPr="00343F16">
              <w:rPr>
                <w:rStyle w:val="FontStyle13"/>
                <w:rFonts w:ascii="Calibri" w:hAnsi="Calibri" w:cs="Calibri"/>
                <w:b w:val="0"/>
                <w:sz w:val="22"/>
                <w:szCs w:val="22"/>
              </w:rPr>
              <w:t>Zamawiający zastrzega sobie możliwość zmian w zakresie niniejszego zapytania po podpisaniu umowy z wykonawcą w zakresie:</w:t>
            </w:r>
          </w:p>
          <w:p w14:paraId="209DC9F6" w14:textId="77777777" w:rsidR="00FC3A31" w:rsidRPr="00343F16" w:rsidRDefault="00FC3A31" w:rsidP="00FC3A31">
            <w:pPr>
              <w:rPr>
                <w:rStyle w:val="FontStyle13"/>
                <w:rFonts w:ascii="Calibri" w:hAnsi="Calibri" w:cs="Calibri"/>
                <w:b w:val="0"/>
                <w:sz w:val="22"/>
                <w:szCs w:val="22"/>
              </w:rPr>
            </w:pPr>
            <w:r w:rsidRPr="00343F16">
              <w:rPr>
                <w:rStyle w:val="FontStyle13"/>
                <w:rFonts w:ascii="Calibri" w:hAnsi="Calibri" w:cs="Calibri"/>
                <w:b w:val="0"/>
                <w:sz w:val="22"/>
                <w:szCs w:val="22"/>
              </w:rPr>
              <w:t>a)</w:t>
            </w:r>
            <w:r w:rsidRPr="00343F16">
              <w:rPr>
                <w:rStyle w:val="FontStyle13"/>
                <w:rFonts w:ascii="Calibri" w:hAnsi="Calibri" w:cs="Calibri"/>
                <w:b w:val="0"/>
                <w:sz w:val="22"/>
                <w:szCs w:val="22"/>
              </w:rPr>
              <w:tab/>
              <w:t xml:space="preserve">ilości godzin świadczonych usług, ilości uczestników uczestniczących w doradztwie, terminu świadczenia usługi </w:t>
            </w:r>
          </w:p>
          <w:p w14:paraId="209DC9F7" w14:textId="77777777" w:rsidR="00FC3A31" w:rsidRPr="00343F16" w:rsidRDefault="00FC3A31" w:rsidP="00FC3A31">
            <w:pPr>
              <w:rPr>
                <w:rStyle w:val="FontStyle13"/>
                <w:rFonts w:ascii="Calibri" w:hAnsi="Calibri" w:cs="Calibri"/>
                <w:b w:val="0"/>
                <w:sz w:val="22"/>
                <w:szCs w:val="22"/>
              </w:rPr>
            </w:pPr>
            <w:r w:rsidRPr="00343F16">
              <w:rPr>
                <w:rStyle w:val="FontStyle13"/>
                <w:rFonts w:ascii="Calibri" w:hAnsi="Calibri" w:cs="Calibri"/>
                <w:b w:val="0"/>
                <w:sz w:val="22"/>
                <w:szCs w:val="22"/>
              </w:rPr>
              <w:t>b)</w:t>
            </w:r>
            <w:r w:rsidRPr="00343F16">
              <w:rPr>
                <w:rStyle w:val="FontStyle13"/>
                <w:rFonts w:ascii="Calibri" w:hAnsi="Calibri" w:cs="Calibri"/>
                <w:b w:val="0"/>
                <w:sz w:val="22"/>
                <w:szCs w:val="22"/>
              </w:rPr>
              <w:tab/>
              <w:t xml:space="preserve">rozszerzenia usługi o usługi nieobjętych zamówieniem podstawowym,  o ile stały się niezbędne i zostały spełnione łącznie następujące warunki ( zmiana wykonawcy nie może zostać dokonana z powodów ekonomicznych lub technicznych, w szczególności dotyczących zamienności lub interoperacyjności sprzętu, usług lub instalacji, zamówionych w ramach zamówienia podstawowego, zmiana wykonawcy spowodowałaby istotną niedogodność lub znaczne zwiększenie kosztów dla zamawiającego,  wartość każdej kolejnej zmiany nie przekracza 50% wartości zamówienia określonej pierwotnie w umowie </w:t>
            </w:r>
          </w:p>
          <w:p w14:paraId="209DC9F8" w14:textId="77777777" w:rsidR="00FC3A31" w:rsidRPr="00343F16" w:rsidRDefault="00FC3A31" w:rsidP="00FC3A31">
            <w:pPr>
              <w:rPr>
                <w:rStyle w:val="FontStyle13"/>
                <w:rFonts w:ascii="Calibri" w:hAnsi="Calibri" w:cs="Calibri"/>
                <w:b w:val="0"/>
                <w:sz w:val="22"/>
                <w:szCs w:val="22"/>
              </w:rPr>
            </w:pPr>
            <w:r w:rsidRPr="00343F16">
              <w:rPr>
                <w:rStyle w:val="FontStyle13"/>
                <w:rFonts w:ascii="Calibri" w:hAnsi="Calibri" w:cs="Calibri"/>
                <w:b w:val="0"/>
                <w:sz w:val="22"/>
                <w:szCs w:val="22"/>
              </w:rPr>
              <w:t>c)</w:t>
            </w:r>
            <w:r w:rsidRPr="00343F16">
              <w:rPr>
                <w:rStyle w:val="FontStyle13"/>
                <w:rFonts w:ascii="Calibri" w:hAnsi="Calibri" w:cs="Calibri"/>
                <w:b w:val="0"/>
                <w:sz w:val="22"/>
                <w:szCs w:val="22"/>
              </w:rPr>
              <w:tab/>
              <w:t>zmiany Wykonawcy na nowego Wykonawcę jeżeli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lub w wyniku przejęcia przez zamawiającego zobowiązań wykonawcy względem jego podwykonawców</w:t>
            </w:r>
          </w:p>
          <w:p w14:paraId="209DC9F9" w14:textId="77777777" w:rsidR="00FC3A31" w:rsidRPr="00343F16" w:rsidRDefault="00FC3A31" w:rsidP="00FC3A31">
            <w:pPr>
              <w:rPr>
                <w:rStyle w:val="FontStyle13"/>
                <w:rFonts w:ascii="Calibri" w:hAnsi="Calibri" w:cs="Calibri"/>
                <w:b w:val="0"/>
                <w:sz w:val="22"/>
                <w:szCs w:val="22"/>
              </w:rPr>
            </w:pPr>
            <w:r w:rsidRPr="00343F16">
              <w:rPr>
                <w:rStyle w:val="FontStyle13"/>
                <w:rFonts w:ascii="Calibri" w:hAnsi="Calibri" w:cs="Calibri"/>
                <w:b w:val="0"/>
                <w:sz w:val="22"/>
                <w:szCs w:val="22"/>
              </w:rPr>
              <w:t>pod warunkiem, że:</w:t>
            </w:r>
          </w:p>
          <w:p w14:paraId="209DC9FA" w14:textId="77777777" w:rsidR="00FC3A31" w:rsidRPr="00343F16" w:rsidRDefault="00FC3A31" w:rsidP="00FC3A31">
            <w:pPr>
              <w:rPr>
                <w:rStyle w:val="FontStyle13"/>
                <w:rFonts w:ascii="Calibri" w:hAnsi="Calibri" w:cs="Calibri"/>
                <w:b w:val="0"/>
                <w:sz w:val="22"/>
                <w:szCs w:val="22"/>
              </w:rPr>
            </w:pPr>
            <w:r w:rsidRPr="00343F16">
              <w:rPr>
                <w:rStyle w:val="FontStyle13"/>
                <w:rFonts w:ascii="Calibri" w:hAnsi="Calibri" w:cs="Calibri"/>
                <w:b w:val="0"/>
                <w:sz w:val="22"/>
                <w:szCs w:val="22"/>
              </w:rPr>
              <w:lastRenderedPageBreak/>
              <w:t>a)</w:t>
            </w:r>
            <w:r w:rsidRPr="00343F16">
              <w:rPr>
                <w:rStyle w:val="FontStyle13"/>
                <w:rFonts w:ascii="Calibri" w:hAnsi="Calibri" w:cs="Calibri"/>
                <w:b w:val="0"/>
                <w:sz w:val="22"/>
                <w:szCs w:val="22"/>
              </w:rPr>
              <w:tab/>
              <w:t xml:space="preserve">zmiana nie prowadzi do zmiany charakteru umowy i zostały spełnione łącznie następujące warunki:  </w:t>
            </w:r>
          </w:p>
          <w:p w14:paraId="209DC9FB" w14:textId="77777777" w:rsidR="00FC3A31" w:rsidRPr="00343F16" w:rsidRDefault="00FC3A31" w:rsidP="00FC3A31">
            <w:pPr>
              <w:rPr>
                <w:rStyle w:val="FontStyle13"/>
                <w:rFonts w:ascii="Calibri" w:hAnsi="Calibri" w:cs="Calibri"/>
                <w:b w:val="0"/>
                <w:sz w:val="22"/>
                <w:szCs w:val="22"/>
              </w:rPr>
            </w:pPr>
            <w:r w:rsidRPr="00343F16">
              <w:rPr>
                <w:rStyle w:val="FontStyle13"/>
                <w:rFonts w:ascii="Calibri" w:hAnsi="Calibri" w:cs="Calibri"/>
                <w:b w:val="0"/>
                <w:sz w:val="22"/>
                <w:szCs w:val="22"/>
              </w:rPr>
              <w:t>a.</w:t>
            </w:r>
            <w:r w:rsidRPr="00343F16">
              <w:rPr>
                <w:rStyle w:val="FontStyle13"/>
                <w:rFonts w:ascii="Calibri" w:hAnsi="Calibri" w:cs="Calibri"/>
                <w:b w:val="0"/>
                <w:sz w:val="22"/>
                <w:szCs w:val="22"/>
              </w:rPr>
              <w:tab/>
              <w:t xml:space="preserve">konieczność zmiany umowy spowodowana jest okolicznościami, których zamawiający, działając z należytą starannością, nie mógł przewidzieć, </w:t>
            </w:r>
          </w:p>
          <w:p w14:paraId="209DC9FC" w14:textId="77777777" w:rsidR="00FC3A31" w:rsidRPr="00343F16" w:rsidRDefault="00FC3A31" w:rsidP="00FC3A31">
            <w:pPr>
              <w:rPr>
                <w:rStyle w:val="FontStyle13"/>
                <w:rFonts w:ascii="Calibri" w:hAnsi="Calibri" w:cs="Calibri"/>
                <w:b w:val="0"/>
                <w:sz w:val="22"/>
                <w:szCs w:val="22"/>
              </w:rPr>
            </w:pPr>
            <w:r w:rsidRPr="00343F16">
              <w:rPr>
                <w:rStyle w:val="FontStyle13"/>
                <w:rFonts w:ascii="Calibri" w:hAnsi="Calibri" w:cs="Calibri"/>
                <w:b w:val="0"/>
                <w:sz w:val="22"/>
                <w:szCs w:val="22"/>
              </w:rPr>
              <w:t>b.</w:t>
            </w:r>
            <w:r w:rsidRPr="00343F16">
              <w:rPr>
                <w:rStyle w:val="FontStyle13"/>
                <w:rFonts w:ascii="Calibri" w:hAnsi="Calibri" w:cs="Calibri"/>
                <w:b w:val="0"/>
                <w:sz w:val="22"/>
                <w:szCs w:val="22"/>
              </w:rPr>
              <w:tab/>
              <w:t xml:space="preserve">wartość zmiany nie przekracza 50% wartości zamówienia określonej pierwotnie  w umowie, </w:t>
            </w:r>
          </w:p>
          <w:p w14:paraId="209DC9FD" w14:textId="77777777" w:rsidR="00FC3A31" w:rsidRDefault="00FC3A31" w:rsidP="00FC3A31">
            <w:pPr>
              <w:rPr>
                <w:rStyle w:val="FontStyle13"/>
                <w:rFonts w:ascii="Calibri" w:hAnsi="Calibri" w:cs="Calibri"/>
                <w:sz w:val="22"/>
                <w:szCs w:val="22"/>
              </w:rPr>
            </w:pPr>
            <w:r w:rsidRPr="00343F16">
              <w:rPr>
                <w:rStyle w:val="FontStyle13"/>
                <w:rFonts w:ascii="Calibri" w:hAnsi="Calibri" w:cs="Calibri"/>
                <w:b w:val="0"/>
                <w:sz w:val="22"/>
                <w:szCs w:val="22"/>
              </w:rPr>
              <w:t>c.</w:t>
            </w:r>
            <w:r w:rsidRPr="00343F16">
              <w:rPr>
                <w:rStyle w:val="FontStyle13"/>
                <w:rFonts w:ascii="Calibri" w:hAnsi="Calibri" w:cs="Calibri"/>
                <w:b w:val="0"/>
                <w:sz w:val="22"/>
                <w:szCs w:val="22"/>
              </w:rPr>
              <w:tab/>
              <w:t>zmiana nie prowadzi do zmiany charakteru umowy a łączna wartość zmian jest mniejsza niż 5 225 000 euro w przypadku zamówień na roboty budowlane  lub 209 000 euro w przypadku zamówień na dostawy i usługi, i jednocześnie jest mniejsza od 10% wartości zamówienia określonej pierwotnie w umowie w przypadku zamówień na usługi lub dostawy albo, w przypadku zamówień na roboty budowlane, jest mniejsza od 15% wartości zamówienia określonej pierwotnie w umowie</w:t>
            </w:r>
          </w:p>
        </w:tc>
      </w:tr>
      <w:tr w:rsidR="0025138C" w14:paraId="209DCA03" w14:textId="77777777">
        <w:tc>
          <w:tcPr>
            <w:tcW w:w="9828" w:type="dxa"/>
            <w:gridSpan w:val="2"/>
            <w:tcBorders>
              <w:top w:val="nil"/>
              <w:left w:val="nil"/>
              <w:right w:val="nil"/>
            </w:tcBorders>
          </w:tcPr>
          <w:p w14:paraId="209DC9FF" w14:textId="77777777" w:rsidR="0025138C" w:rsidRDefault="0025138C">
            <w:pPr>
              <w:jc w:val="both"/>
              <w:rPr>
                <w:b/>
                <w:bCs/>
              </w:rPr>
            </w:pPr>
          </w:p>
          <w:p w14:paraId="209DCA00" w14:textId="77777777" w:rsidR="0025138C" w:rsidRDefault="0025138C">
            <w:pPr>
              <w:jc w:val="both"/>
              <w:rPr>
                <w:b/>
                <w:bCs/>
              </w:rPr>
            </w:pPr>
          </w:p>
          <w:p w14:paraId="209DCA01" w14:textId="77777777" w:rsidR="0025138C" w:rsidRDefault="0025138C">
            <w:pPr>
              <w:ind w:hanging="108"/>
              <w:jc w:val="both"/>
              <w:rPr>
                <w:b/>
                <w:bCs/>
                <w:u w:val="single"/>
              </w:rPr>
            </w:pPr>
            <w:r>
              <w:rPr>
                <w:b/>
                <w:bCs/>
                <w:u w:val="single"/>
              </w:rPr>
              <w:t>3.4 Wymagania wobec Oferenta:</w:t>
            </w:r>
          </w:p>
          <w:p w14:paraId="209DCA02" w14:textId="77777777" w:rsidR="0025138C" w:rsidRDefault="0025138C">
            <w:pPr>
              <w:jc w:val="both"/>
            </w:pPr>
          </w:p>
        </w:tc>
      </w:tr>
      <w:tr w:rsidR="0025138C" w14:paraId="209DCA06" w14:textId="77777777">
        <w:tc>
          <w:tcPr>
            <w:tcW w:w="774" w:type="dxa"/>
          </w:tcPr>
          <w:p w14:paraId="209DCA04" w14:textId="77777777" w:rsidR="0025138C" w:rsidRDefault="0025138C">
            <w:pPr>
              <w:jc w:val="both"/>
            </w:pPr>
            <w:r>
              <w:t>3.4.1</w:t>
            </w:r>
          </w:p>
        </w:tc>
        <w:tc>
          <w:tcPr>
            <w:tcW w:w="9054" w:type="dxa"/>
          </w:tcPr>
          <w:p w14:paraId="209DCA05" w14:textId="77777777" w:rsidR="0025138C" w:rsidRDefault="0025138C">
            <w:pPr>
              <w:jc w:val="both"/>
            </w:pPr>
            <w:r>
              <w:t xml:space="preserve">Oferent powinien posiadać niezbędne </w:t>
            </w:r>
            <w:r>
              <w:rPr>
                <w:u w:val="single"/>
              </w:rPr>
              <w:t>uprawnienia i</w:t>
            </w:r>
            <w:r>
              <w:t xml:space="preserve"> </w:t>
            </w:r>
            <w:r>
              <w:rPr>
                <w:u w:val="single"/>
              </w:rPr>
              <w:t>zasoby niezbędne do niezakłóconej realizacji</w:t>
            </w:r>
            <w:r>
              <w:t xml:space="preserve"> przedmiotu zamówienia, w szczególności  niezbędne środki techniczno-organizacyjne, niezbędne doświadczenie, kwalifikacje oraz potencjał osobowy i finansowy. </w:t>
            </w:r>
          </w:p>
        </w:tc>
      </w:tr>
      <w:tr w:rsidR="0025138C" w14:paraId="209DCA09" w14:textId="77777777">
        <w:tc>
          <w:tcPr>
            <w:tcW w:w="774" w:type="dxa"/>
          </w:tcPr>
          <w:p w14:paraId="209DCA07" w14:textId="77777777" w:rsidR="0025138C" w:rsidRDefault="0025138C">
            <w:pPr>
              <w:jc w:val="both"/>
            </w:pPr>
            <w:r>
              <w:t>3.4.2</w:t>
            </w:r>
          </w:p>
        </w:tc>
        <w:tc>
          <w:tcPr>
            <w:tcW w:w="9054" w:type="dxa"/>
          </w:tcPr>
          <w:p w14:paraId="209DCA08" w14:textId="77777777" w:rsidR="0025138C" w:rsidRDefault="0025138C">
            <w:pPr>
              <w:jc w:val="both"/>
              <w:rPr>
                <w:i/>
                <w:iCs/>
                <w:color w:val="243F60"/>
              </w:rPr>
            </w:pPr>
            <w:r>
              <w:t>Oferent powinien spełniać  łącznie następujące warunki:</w:t>
            </w:r>
          </w:p>
        </w:tc>
      </w:tr>
      <w:tr w:rsidR="0025138C" w14:paraId="209DCA0C" w14:textId="77777777">
        <w:tc>
          <w:tcPr>
            <w:tcW w:w="774" w:type="dxa"/>
          </w:tcPr>
          <w:p w14:paraId="209DCA0A" w14:textId="77777777" w:rsidR="0025138C" w:rsidRDefault="0025138C">
            <w:pPr>
              <w:jc w:val="both"/>
            </w:pPr>
          </w:p>
        </w:tc>
        <w:tc>
          <w:tcPr>
            <w:tcW w:w="9054" w:type="dxa"/>
          </w:tcPr>
          <w:p w14:paraId="209DCA0B" w14:textId="77777777" w:rsidR="0025138C" w:rsidRDefault="0025138C">
            <w:pPr>
              <w:jc w:val="both"/>
              <w:rPr>
                <w:i/>
                <w:iCs/>
              </w:rPr>
            </w:pPr>
            <w:r>
              <w:t xml:space="preserve">Nie dotyczy </w:t>
            </w:r>
            <w:r>
              <w:rPr>
                <w:i/>
                <w:iCs/>
                <w:color w:val="C0504D"/>
              </w:rPr>
              <w:t xml:space="preserve"> </w:t>
            </w:r>
          </w:p>
        </w:tc>
      </w:tr>
      <w:tr w:rsidR="0025138C" w14:paraId="209DCA0F" w14:textId="77777777">
        <w:tc>
          <w:tcPr>
            <w:tcW w:w="774" w:type="dxa"/>
          </w:tcPr>
          <w:p w14:paraId="209DCA0D" w14:textId="77777777" w:rsidR="0025138C" w:rsidRDefault="0025138C">
            <w:pPr>
              <w:jc w:val="both"/>
            </w:pPr>
            <w:r>
              <w:t>3.4.3</w:t>
            </w:r>
          </w:p>
        </w:tc>
        <w:tc>
          <w:tcPr>
            <w:tcW w:w="9054" w:type="dxa"/>
          </w:tcPr>
          <w:p w14:paraId="209DCA0E" w14:textId="77777777" w:rsidR="0025138C" w:rsidRDefault="0025138C">
            <w:pPr>
              <w:jc w:val="both"/>
            </w:pPr>
            <w:r>
              <w:t xml:space="preserve">W zapytaniu ofertowym nie mogą brać udziału: </w:t>
            </w:r>
          </w:p>
        </w:tc>
      </w:tr>
      <w:tr w:rsidR="0025138C" w14:paraId="209DCA14" w14:textId="77777777">
        <w:tc>
          <w:tcPr>
            <w:tcW w:w="774" w:type="dxa"/>
          </w:tcPr>
          <w:p w14:paraId="209DCA10" w14:textId="77777777" w:rsidR="0025138C" w:rsidRDefault="0025138C">
            <w:pPr>
              <w:jc w:val="both"/>
            </w:pPr>
          </w:p>
        </w:tc>
        <w:tc>
          <w:tcPr>
            <w:tcW w:w="9054" w:type="dxa"/>
          </w:tcPr>
          <w:p w14:paraId="209DCA11" w14:textId="77777777" w:rsidR="0025138C" w:rsidRDefault="0025138C">
            <w:pPr>
              <w:pStyle w:val="Style5"/>
              <w:widowControl/>
              <w:numPr>
                <w:ilvl w:val="0"/>
                <w:numId w:val="6"/>
              </w:numPr>
              <w:spacing w:before="106" w:line="254" w:lineRule="exact"/>
              <w:ind w:left="459" w:hanging="283"/>
              <w:jc w:val="both"/>
              <w:rPr>
                <w:rStyle w:val="FontStyle13"/>
                <w:rFonts w:ascii="Calibri" w:hAnsi="Calibri" w:cs="Calibri"/>
                <w:b w:val="0"/>
                <w:bCs w:val="0"/>
                <w:sz w:val="22"/>
                <w:szCs w:val="22"/>
                <w:lang w:eastAsia="en-US"/>
              </w:rPr>
            </w:pPr>
            <w:r>
              <w:rPr>
                <w:rStyle w:val="FontStyle13"/>
                <w:rFonts w:ascii="Calibri" w:hAnsi="Calibri" w:cs="Calibri"/>
                <w:sz w:val="22"/>
                <w:szCs w:val="22"/>
                <w:lang w:eastAsia="en-US"/>
              </w:rPr>
              <w:t>Oferenci, którzy w ciągu ostatnich 3 lat przed wszczęciem postępowania wyrządzili Zamawiającemu szkodę przez to że nie wykonali lub nie należycie wykonali zobowiązanie wobec Zamawiającego, chyba ze było to następstwem okoliczności, za które Oferent nie ponosił odpowiedzialności;</w:t>
            </w:r>
          </w:p>
          <w:p w14:paraId="209DCA12" w14:textId="77777777" w:rsidR="0025138C" w:rsidRDefault="0025138C">
            <w:pPr>
              <w:pStyle w:val="Style5"/>
              <w:widowControl/>
              <w:numPr>
                <w:ilvl w:val="0"/>
                <w:numId w:val="6"/>
              </w:numPr>
              <w:spacing w:before="101" w:line="259" w:lineRule="exact"/>
              <w:ind w:left="459" w:hanging="283"/>
              <w:jc w:val="both"/>
              <w:rPr>
                <w:rStyle w:val="FontStyle13"/>
                <w:rFonts w:ascii="Calibri" w:hAnsi="Calibri" w:cs="Calibri"/>
                <w:b w:val="0"/>
                <w:bCs w:val="0"/>
                <w:sz w:val="22"/>
                <w:szCs w:val="22"/>
                <w:lang w:eastAsia="en-US"/>
              </w:rPr>
            </w:pPr>
            <w:r>
              <w:rPr>
                <w:rStyle w:val="FontStyle13"/>
                <w:rFonts w:ascii="Calibri" w:hAnsi="Calibri" w:cs="Calibri"/>
                <w:sz w:val="22"/>
                <w:szCs w:val="22"/>
                <w:lang w:eastAsia="en-US"/>
              </w:rPr>
              <w:t>Oferenci, którzy w ciągu ostatnich 3 lat przed wszczęciem postępowania uchylili się od podpisania umowy z Zamawiającym pomimo wyboru ich oferty;</w:t>
            </w:r>
          </w:p>
          <w:p w14:paraId="209DCA13" w14:textId="77777777" w:rsidR="0025138C" w:rsidRDefault="0025138C">
            <w:pPr>
              <w:pStyle w:val="Style5"/>
              <w:widowControl/>
              <w:numPr>
                <w:ilvl w:val="0"/>
                <w:numId w:val="6"/>
              </w:numPr>
              <w:spacing w:before="101" w:line="259" w:lineRule="exact"/>
              <w:ind w:left="459" w:hanging="283"/>
              <w:jc w:val="both"/>
            </w:pPr>
            <w:r>
              <w:rPr>
                <w:rStyle w:val="FontStyle13"/>
                <w:rFonts w:ascii="Calibri" w:hAnsi="Calibri" w:cs="Calibri"/>
                <w:sz w:val="22"/>
                <w:szCs w:val="22"/>
                <w:lang w:eastAsia="en-US"/>
              </w:rPr>
              <w:t>Oferenci, którzy nie spełniają warunków udziału w postępowaniu, tj. nie posiadają uprawnień do wykonywania określonej działalności, nie posiadają niezbędnej wiedzy i doświadczeń zgodnie z warunkami udziału w nin. postępowaniu bądź znajdują się w sytuacji ekonomicznej i finansowej mogącej budzić poważne wątpliwości co do możliwości prawidłowego wykonania zamówienia lub są powiązani osobowo lub kapitałowo z Zamawiającym.</w:t>
            </w:r>
          </w:p>
        </w:tc>
      </w:tr>
      <w:tr w:rsidR="0025138C" w14:paraId="209DCA17" w14:textId="77777777">
        <w:tc>
          <w:tcPr>
            <w:tcW w:w="774" w:type="dxa"/>
          </w:tcPr>
          <w:p w14:paraId="209DCA15" w14:textId="77777777" w:rsidR="0025138C" w:rsidRDefault="0025138C">
            <w:pPr>
              <w:jc w:val="both"/>
            </w:pPr>
            <w:r>
              <w:t xml:space="preserve">3.4.4 </w:t>
            </w:r>
          </w:p>
        </w:tc>
        <w:tc>
          <w:tcPr>
            <w:tcW w:w="9054" w:type="dxa"/>
          </w:tcPr>
          <w:p w14:paraId="209DCA16" w14:textId="77777777" w:rsidR="0025138C" w:rsidRDefault="0025138C">
            <w:pPr>
              <w:jc w:val="both"/>
              <w:rPr>
                <w:rFonts w:cs="Times New Roman"/>
                <w:highlight w:val="yellow"/>
              </w:rPr>
            </w:pPr>
            <w:r>
              <w:rPr>
                <w:rStyle w:val="FontStyle13"/>
                <w:rFonts w:ascii="Calibri" w:hAnsi="Calibri" w:cs="Calibri"/>
                <w:sz w:val="22"/>
                <w:szCs w:val="22"/>
              </w:rPr>
              <w:t>Ocena spełnienia powyższych warunków oparta będzie o zasadę spełnia - nie spełnia (1-0) i zostanie przeprowadzona w oparciu o złożone dokumenty i oświadczenia Oferenta wymienione w punkcie 3.5.</w:t>
            </w:r>
          </w:p>
        </w:tc>
      </w:tr>
      <w:tr w:rsidR="001D590C" w14:paraId="209DCA1A" w14:textId="77777777">
        <w:tc>
          <w:tcPr>
            <w:tcW w:w="774" w:type="dxa"/>
          </w:tcPr>
          <w:p w14:paraId="209DCA18" w14:textId="77777777" w:rsidR="001D590C" w:rsidRDefault="001D590C">
            <w:pPr>
              <w:jc w:val="both"/>
            </w:pPr>
            <w:r>
              <w:t>3.4.5</w:t>
            </w:r>
          </w:p>
        </w:tc>
        <w:tc>
          <w:tcPr>
            <w:tcW w:w="9054" w:type="dxa"/>
          </w:tcPr>
          <w:p w14:paraId="209DCA19" w14:textId="77777777" w:rsidR="001D590C" w:rsidRPr="008177F0" w:rsidRDefault="001D590C" w:rsidP="001D590C">
            <w:pPr>
              <w:jc w:val="both"/>
              <w:rPr>
                <w:rStyle w:val="FontStyle13"/>
                <w:rFonts w:ascii="Calibri" w:hAnsi="Calibri" w:cs="Calibri"/>
                <w:b w:val="0"/>
                <w:bCs w:val="0"/>
                <w:sz w:val="22"/>
                <w:szCs w:val="22"/>
              </w:rPr>
            </w:pPr>
            <w:r w:rsidRPr="00002D39">
              <w:t>Wadium</w:t>
            </w:r>
            <w:r w:rsidR="008177F0">
              <w:t xml:space="preserve"> – nie dotyczy </w:t>
            </w:r>
          </w:p>
        </w:tc>
      </w:tr>
      <w:tr w:rsidR="0025138C" w14:paraId="209DCA1E" w14:textId="77777777">
        <w:tc>
          <w:tcPr>
            <w:tcW w:w="9828" w:type="dxa"/>
            <w:gridSpan w:val="2"/>
            <w:tcBorders>
              <w:left w:val="nil"/>
              <w:right w:val="nil"/>
            </w:tcBorders>
          </w:tcPr>
          <w:p w14:paraId="209DCA1B" w14:textId="77777777" w:rsidR="0025138C" w:rsidRDefault="0025138C">
            <w:pPr>
              <w:jc w:val="both"/>
              <w:rPr>
                <w:b/>
                <w:bCs/>
              </w:rPr>
            </w:pPr>
          </w:p>
          <w:p w14:paraId="209DCA1C" w14:textId="77777777" w:rsidR="0025138C" w:rsidRDefault="0025138C">
            <w:pPr>
              <w:ind w:hanging="108"/>
              <w:jc w:val="both"/>
              <w:rPr>
                <w:b/>
                <w:bCs/>
                <w:u w:val="single"/>
              </w:rPr>
            </w:pPr>
            <w:r>
              <w:rPr>
                <w:b/>
                <w:bCs/>
                <w:u w:val="single"/>
              </w:rPr>
              <w:t>3.5</w:t>
            </w:r>
            <w:r>
              <w:rPr>
                <w:u w:val="single"/>
              </w:rPr>
              <w:t xml:space="preserve"> </w:t>
            </w:r>
            <w:r>
              <w:rPr>
                <w:b/>
                <w:bCs/>
                <w:u w:val="single"/>
              </w:rPr>
              <w:t>Wymagane oświadczenia i dokumenty:</w:t>
            </w:r>
          </w:p>
          <w:p w14:paraId="209DCA1D" w14:textId="77777777" w:rsidR="0025138C" w:rsidRDefault="0025138C">
            <w:pPr>
              <w:jc w:val="both"/>
            </w:pPr>
          </w:p>
        </w:tc>
      </w:tr>
      <w:tr w:rsidR="0025138C" w14:paraId="209DCA2E" w14:textId="77777777">
        <w:tc>
          <w:tcPr>
            <w:tcW w:w="774" w:type="dxa"/>
          </w:tcPr>
          <w:p w14:paraId="209DCA1F" w14:textId="77777777" w:rsidR="0025138C" w:rsidRDefault="0025138C">
            <w:pPr>
              <w:jc w:val="both"/>
            </w:pPr>
            <w:r>
              <w:t>3.5.1</w:t>
            </w:r>
          </w:p>
        </w:tc>
        <w:tc>
          <w:tcPr>
            <w:tcW w:w="9054" w:type="dxa"/>
          </w:tcPr>
          <w:p w14:paraId="209DCA20" w14:textId="77777777" w:rsidR="0025138C" w:rsidRDefault="0025138C">
            <w:pPr>
              <w:jc w:val="both"/>
              <w:rPr>
                <w:i/>
                <w:iCs/>
              </w:rPr>
            </w:pPr>
            <w:r>
              <w:rPr>
                <w:rStyle w:val="FontStyle13"/>
                <w:rFonts w:ascii="Calibri" w:hAnsi="Calibri" w:cs="Calibri"/>
                <w:sz w:val="22"/>
                <w:szCs w:val="22"/>
              </w:rPr>
              <w:t>Zamawiający wymaga złożenia w Ofercie następujących oświadczeń i dokumentów, a mianowicie:</w:t>
            </w:r>
          </w:p>
          <w:p w14:paraId="209DCA21" w14:textId="77777777" w:rsidR="0025138C" w:rsidRDefault="0025138C">
            <w:pPr>
              <w:pStyle w:val="Akapitzlist"/>
              <w:numPr>
                <w:ilvl w:val="0"/>
                <w:numId w:val="8"/>
              </w:numPr>
              <w:jc w:val="both"/>
              <w:rPr>
                <w:rStyle w:val="FontStyle13"/>
                <w:rFonts w:ascii="Calibri" w:hAnsi="Calibri" w:cs="Calibri"/>
                <w:b w:val="0"/>
                <w:bCs w:val="0"/>
                <w:sz w:val="22"/>
                <w:szCs w:val="22"/>
                <w:lang w:eastAsia="en-US"/>
              </w:rPr>
            </w:pPr>
            <w:r>
              <w:rPr>
                <w:rStyle w:val="FontStyle13"/>
                <w:rFonts w:ascii="Calibri" w:hAnsi="Calibri" w:cs="Calibri"/>
                <w:sz w:val="22"/>
                <w:szCs w:val="22"/>
                <w:lang w:eastAsia="en-US"/>
              </w:rPr>
              <w:t xml:space="preserve">aktualnego odpisu z właściwego </w:t>
            </w:r>
            <w:r>
              <w:rPr>
                <w:rStyle w:val="FontStyle13"/>
                <w:rFonts w:ascii="Calibri" w:hAnsi="Calibri" w:cs="Calibri"/>
                <w:sz w:val="22"/>
                <w:szCs w:val="22"/>
                <w:u w:val="single"/>
                <w:lang w:eastAsia="en-US"/>
              </w:rPr>
              <w:t>rejestru</w:t>
            </w:r>
            <w:r>
              <w:rPr>
                <w:rStyle w:val="FontStyle13"/>
                <w:rFonts w:ascii="Calibri" w:hAnsi="Calibri" w:cs="Calibri"/>
                <w:sz w:val="22"/>
                <w:szCs w:val="22"/>
                <w:lang w:eastAsia="en-US"/>
              </w:rPr>
              <w:t xml:space="preserve"> (KRS) lub zaświadczenia o wpisie do ewidencji działalności gospodarczej (CEIDG);</w:t>
            </w:r>
          </w:p>
          <w:p w14:paraId="209DCA22" w14:textId="77777777" w:rsidR="0025138C" w:rsidRDefault="0025138C">
            <w:pPr>
              <w:pStyle w:val="Akapitzlist"/>
              <w:numPr>
                <w:ilvl w:val="0"/>
                <w:numId w:val="8"/>
              </w:numPr>
              <w:jc w:val="both"/>
              <w:rPr>
                <w:rStyle w:val="FontStyle13"/>
                <w:rFonts w:ascii="Calibri" w:hAnsi="Calibri" w:cs="Calibri"/>
                <w:b w:val="0"/>
                <w:bCs w:val="0"/>
                <w:sz w:val="22"/>
                <w:szCs w:val="22"/>
                <w:lang w:eastAsia="en-US"/>
              </w:rPr>
            </w:pPr>
            <w:r>
              <w:rPr>
                <w:rStyle w:val="FontStyle13"/>
                <w:rFonts w:ascii="Calibri" w:hAnsi="Calibri" w:cs="Calibri"/>
                <w:sz w:val="22"/>
                <w:szCs w:val="22"/>
                <w:u w:val="single"/>
                <w:lang w:eastAsia="en-US"/>
              </w:rPr>
              <w:t>oświadczeń</w:t>
            </w:r>
            <w:r>
              <w:rPr>
                <w:rStyle w:val="FontStyle13"/>
                <w:rFonts w:ascii="Calibri" w:hAnsi="Calibri" w:cs="Calibri"/>
                <w:sz w:val="22"/>
                <w:szCs w:val="22"/>
                <w:lang w:eastAsia="en-US"/>
              </w:rPr>
              <w:t xml:space="preserve"> Oferenta, że nie zachodzą okoliczności wyłączające go z ubiegania się o zamówienie, w szczególności:</w:t>
            </w:r>
          </w:p>
          <w:p w14:paraId="209DCA23" w14:textId="77777777" w:rsidR="0025138C" w:rsidRDefault="0025138C">
            <w:pPr>
              <w:pStyle w:val="Akapitzlist"/>
              <w:numPr>
                <w:ilvl w:val="0"/>
                <w:numId w:val="7"/>
              </w:numPr>
              <w:ind w:left="1103" w:hanging="284"/>
              <w:jc w:val="both"/>
              <w:rPr>
                <w:rStyle w:val="FontStyle13"/>
                <w:rFonts w:ascii="Calibri" w:hAnsi="Calibri" w:cs="Calibri"/>
                <w:b w:val="0"/>
                <w:bCs w:val="0"/>
                <w:sz w:val="22"/>
                <w:szCs w:val="22"/>
                <w:lang w:eastAsia="en-US"/>
              </w:rPr>
            </w:pPr>
            <w:r>
              <w:rPr>
                <w:rStyle w:val="FontStyle13"/>
                <w:rFonts w:ascii="Calibri" w:hAnsi="Calibri" w:cs="Calibri"/>
                <w:sz w:val="22"/>
                <w:szCs w:val="22"/>
                <w:lang w:eastAsia="en-US"/>
              </w:rPr>
              <w:t>wobec Oferenta nie wszczęto postępowania upadłościowego, ani nie ogłoszono jego upadłości,</w:t>
            </w:r>
          </w:p>
          <w:p w14:paraId="209DCA24" w14:textId="77777777" w:rsidR="0025138C" w:rsidRDefault="0025138C">
            <w:pPr>
              <w:pStyle w:val="Akapitzlist"/>
              <w:numPr>
                <w:ilvl w:val="0"/>
                <w:numId w:val="7"/>
              </w:numPr>
              <w:ind w:left="1103" w:hanging="284"/>
              <w:jc w:val="both"/>
              <w:rPr>
                <w:rStyle w:val="FontStyle13"/>
                <w:rFonts w:ascii="Calibri" w:hAnsi="Calibri" w:cs="Calibri"/>
                <w:b w:val="0"/>
                <w:bCs w:val="0"/>
                <w:sz w:val="22"/>
                <w:szCs w:val="22"/>
                <w:lang w:eastAsia="en-US"/>
              </w:rPr>
            </w:pPr>
            <w:r>
              <w:rPr>
                <w:rStyle w:val="FontStyle13"/>
                <w:rFonts w:ascii="Calibri" w:hAnsi="Calibri" w:cs="Calibri"/>
                <w:sz w:val="22"/>
                <w:szCs w:val="22"/>
                <w:lang w:eastAsia="en-US"/>
              </w:rPr>
              <w:t>Oferent nie zalega z opłacaniem podatków, opłat lub składek na ubezpieczenie społeczne,</w:t>
            </w:r>
          </w:p>
          <w:p w14:paraId="209DCA25" w14:textId="77777777" w:rsidR="0025138C" w:rsidRDefault="0025138C">
            <w:pPr>
              <w:pStyle w:val="Akapitzlist"/>
              <w:numPr>
                <w:ilvl w:val="0"/>
                <w:numId w:val="7"/>
              </w:numPr>
              <w:ind w:left="1103" w:hanging="284"/>
              <w:jc w:val="both"/>
              <w:rPr>
                <w:rStyle w:val="FontStyle13"/>
                <w:rFonts w:ascii="Calibri" w:hAnsi="Calibri" w:cs="Calibri"/>
                <w:b w:val="0"/>
                <w:bCs w:val="0"/>
                <w:sz w:val="22"/>
                <w:szCs w:val="22"/>
                <w:lang w:eastAsia="en-US"/>
              </w:rPr>
            </w:pPr>
            <w:r>
              <w:rPr>
                <w:rStyle w:val="FontStyle13"/>
                <w:rFonts w:ascii="Calibri" w:hAnsi="Calibri" w:cs="Calibri"/>
                <w:sz w:val="22"/>
                <w:szCs w:val="22"/>
                <w:lang w:eastAsia="en-US"/>
              </w:rPr>
              <w:lastRenderedPageBreak/>
              <w:t xml:space="preserve">Oferent nie jest osobą </w:t>
            </w:r>
            <w:hyperlink r:id="rId8" w:history="1">
              <w:r>
                <w:rPr>
                  <w:rStyle w:val="FontStyle13"/>
                  <w:rFonts w:ascii="Calibri" w:hAnsi="Calibri" w:cs="Calibri"/>
                  <w:sz w:val="22"/>
                  <w:szCs w:val="22"/>
                  <w:lang w:eastAsia="en-US"/>
                </w:rPr>
                <w:t>fizyczn</w:t>
              </w:r>
            </w:hyperlink>
            <w:r>
              <w:rPr>
                <w:rStyle w:val="FontStyle13"/>
                <w:rFonts w:ascii="Calibri" w:hAnsi="Calibri" w:cs="Calibri"/>
                <w:sz w:val="22"/>
                <w:szCs w:val="22"/>
                <w:lang w:eastAsia="en-US"/>
              </w:rPr>
              <w:t>ą prawomocnie skazaną za przestępstwo popełnione w związku z postępowaniem o udzielenie zamówienia publicznego lub za inne przestępstwo popełnione w celu osiągnięcia korzyści majątkowych,</w:t>
            </w:r>
          </w:p>
          <w:p w14:paraId="209DCA26" w14:textId="77777777" w:rsidR="0025138C" w:rsidRDefault="0025138C">
            <w:pPr>
              <w:pStyle w:val="Akapitzlist"/>
              <w:numPr>
                <w:ilvl w:val="0"/>
                <w:numId w:val="7"/>
              </w:numPr>
              <w:ind w:left="1103" w:hanging="284"/>
              <w:jc w:val="both"/>
              <w:rPr>
                <w:rStyle w:val="FontStyle13"/>
                <w:rFonts w:ascii="Calibri" w:hAnsi="Calibri" w:cs="Calibri"/>
                <w:b w:val="0"/>
                <w:bCs w:val="0"/>
                <w:sz w:val="22"/>
                <w:szCs w:val="22"/>
                <w:lang w:eastAsia="en-US"/>
              </w:rPr>
            </w:pPr>
            <w:r>
              <w:rPr>
                <w:rStyle w:val="FontStyle13"/>
                <w:rFonts w:ascii="Calibri" w:hAnsi="Calibri" w:cs="Calibri"/>
                <w:sz w:val="22"/>
                <w:szCs w:val="22"/>
                <w:lang w:eastAsia="en-US"/>
              </w:rPr>
              <w:t>Oferent nie jest osobą prawną, której urzędujących członków władz skazano za przestępstwo popełnione w związku z postępowaniem o udzielenie zamówienia publicznego albo inne przestępstwo popełnione w celu osiągnięcia korzyści majątkowych,</w:t>
            </w:r>
          </w:p>
          <w:p w14:paraId="209DCA27" w14:textId="77777777" w:rsidR="0025138C" w:rsidRDefault="0025138C">
            <w:pPr>
              <w:pStyle w:val="Akapitzlist"/>
              <w:numPr>
                <w:ilvl w:val="0"/>
                <w:numId w:val="7"/>
              </w:numPr>
              <w:ind w:left="1103" w:hanging="284"/>
              <w:jc w:val="both"/>
              <w:rPr>
                <w:rStyle w:val="FontStyle13"/>
                <w:rFonts w:ascii="Calibri" w:hAnsi="Calibri" w:cs="Calibri"/>
                <w:b w:val="0"/>
                <w:bCs w:val="0"/>
                <w:sz w:val="22"/>
                <w:szCs w:val="22"/>
                <w:lang w:eastAsia="en-US"/>
              </w:rPr>
            </w:pPr>
            <w:r>
              <w:rPr>
                <w:rStyle w:val="FontStyle13"/>
                <w:rFonts w:ascii="Calibri" w:hAnsi="Calibri" w:cs="Calibri"/>
                <w:sz w:val="22"/>
                <w:szCs w:val="22"/>
                <w:lang w:eastAsia="en-US"/>
              </w:rPr>
              <w:t>Oferent znajduje się w sytuacji ekonomicznej i finansowej zapewniającej niezakłóconą realizację zamówienia,</w:t>
            </w:r>
          </w:p>
          <w:p w14:paraId="209DCA28" w14:textId="77777777" w:rsidR="0025138C" w:rsidRDefault="0025138C">
            <w:pPr>
              <w:pStyle w:val="Akapitzlist"/>
              <w:numPr>
                <w:ilvl w:val="0"/>
                <w:numId w:val="7"/>
              </w:numPr>
              <w:ind w:left="1103" w:hanging="284"/>
              <w:jc w:val="both"/>
              <w:rPr>
                <w:rStyle w:val="FontStyle13"/>
                <w:rFonts w:ascii="Calibri" w:hAnsi="Calibri" w:cs="Calibri"/>
                <w:b w:val="0"/>
                <w:bCs w:val="0"/>
                <w:sz w:val="22"/>
                <w:szCs w:val="22"/>
                <w:lang w:eastAsia="en-US"/>
              </w:rPr>
            </w:pPr>
            <w:r>
              <w:rPr>
                <w:rStyle w:val="FontStyle13"/>
                <w:rFonts w:ascii="Calibri" w:hAnsi="Calibri" w:cs="Calibri"/>
                <w:sz w:val="22"/>
                <w:szCs w:val="22"/>
                <w:lang w:eastAsia="en-US"/>
              </w:rPr>
              <w:t>Oferent nie jest powiązany osobowo ani kapitałowo z Zamawiającym.</w:t>
            </w:r>
          </w:p>
          <w:p w14:paraId="209DCA29" w14:textId="77777777" w:rsidR="0025138C" w:rsidRDefault="0025138C">
            <w:pPr>
              <w:pStyle w:val="Akapitzlist"/>
              <w:ind w:left="1103"/>
              <w:jc w:val="both"/>
              <w:rPr>
                <w:rFonts w:ascii="Calibri" w:hAnsi="Calibri" w:cs="Calibri"/>
                <w:b/>
                <w:bCs/>
                <w:sz w:val="22"/>
                <w:szCs w:val="22"/>
              </w:rPr>
            </w:pPr>
            <w:r>
              <w:rPr>
                <w:rFonts w:ascii="Calibri" w:hAnsi="Calibri" w:cs="Calibri"/>
                <w:b/>
                <w:bCs/>
                <w:sz w:val="22"/>
                <w:szCs w:val="22"/>
              </w:rPr>
              <w:t xml:space="preserve">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  </w:t>
            </w:r>
          </w:p>
          <w:p w14:paraId="209DCA2A" w14:textId="77777777" w:rsidR="0025138C" w:rsidRDefault="0025138C">
            <w:pPr>
              <w:pStyle w:val="Akapitzlist"/>
              <w:ind w:left="1103"/>
              <w:jc w:val="both"/>
              <w:rPr>
                <w:rFonts w:ascii="Calibri" w:hAnsi="Calibri" w:cs="Calibri"/>
                <w:b/>
                <w:bCs/>
                <w:sz w:val="22"/>
                <w:szCs w:val="22"/>
              </w:rPr>
            </w:pPr>
            <w:r>
              <w:rPr>
                <w:rFonts w:ascii="Calibri" w:hAnsi="Calibri" w:cs="Calibri"/>
                <w:b/>
                <w:bCs/>
                <w:sz w:val="22"/>
                <w:szCs w:val="22"/>
              </w:rPr>
              <w:t xml:space="preserve">a) uczestniczeniu w spółce jako wspólnik spółki cywilnej lub spółki osobowej,  </w:t>
            </w:r>
          </w:p>
          <w:p w14:paraId="209DCA2B" w14:textId="77777777" w:rsidR="0025138C" w:rsidRDefault="0025138C">
            <w:pPr>
              <w:pStyle w:val="Akapitzlist"/>
              <w:ind w:left="1103"/>
              <w:jc w:val="both"/>
              <w:rPr>
                <w:rFonts w:ascii="Calibri" w:hAnsi="Calibri" w:cs="Calibri"/>
                <w:b/>
                <w:bCs/>
                <w:sz w:val="22"/>
                <w:szCs w:val="22"/>
              </w:rPr>
            </w:pPr>
            <w:r>
              <w:rPr>
                <w:rFonts w:ascii="Calibri" w:hAnsi="Calibri" w:cs="Calibri"/>
                <w:b/>
                <w:bCs/>
                <w:sz w:val="22"/>
                <w:szCs w:val="22"/>
              </w:rPr>
              <w:t>b) posiadaniu co najmniej 10 % udziałów lub akcji</w:t>
            </w:r>
          </w:p>
          <w:p w14:paraId="209DCA2C" w14:textId="77777777" w:rsidR="0025138C" w:rsidRDefault="0025138C">
            <w:pPr>
              <w:pStyle w:val="Akapitzlist"/>
              <w:ind w:left="1103"/>
              <w:jc w:val="both"/>
              <w:rPr>
                <w:rFonts w:ascii="Calibri" w:hAnsi="Calibri" w:cs="Calibri"/>
                <w:b/>
                <w:bCs/>
                <w:sz w:val="22"/>
                <w:szCs w:val="22"/>
              </w:rPr>
            </w:pPr>
            <w:r>
              <w:rPr>
                <w:rFonts w:ascii="Calibri" w:hAnsi="Calibri" w:cs="Calibri"/>
                <w:b/>
                <w:bCs/>
                <w:sz w:val="22"/>
                <w:szCs w:val="22"/>
              </w:rPr>
              <w:t xml:space="preserve">c) pełnieniu funkcji członka organu nadzorczego lub zarządzającego, prokurenta, pełnomocnika, </w:t>
            </w:r>
          </w:p>
          <w:p w14:paraId="209DCA2D" w14:textId="77777777" w:rsidR="0025138C" w:rsidRDefault="0025138C">
            <w:pPr>
              <w:pStyle w:val="Akapitzlist"/>
              <w:ind w:left="1103"/>
              <w:jc w:val="both"/>
              <w:rPr>
                <w:rFonts w:ascii="Calibri" w:hAnsi="Calibri" w:cs="Calibri"/>
                <w:b/>
                <w:bCs/>
                <w:sz w:val="22"/>
                <w:szCs w:val="22"/>
              </w:rPr>
            </w:pPr>
            <w:r>
              <w:rPr>
                <w:rFonts w:ascii="Calibri" w:hAnsi="Calibri" w:cs="Calibri"/>
                <w:b/>
                <w:bCs/>
                <w:sz w:val="22"/>
                <w:szCs w:val="22"/>
              </w:rPr>
              <w:t>d) pozostawaniu w związku małżeńskim, w stosunku pokrewieństwa lub powinowactwa w linii prostej, pokrewieństwa drugiego stopnia lub powinowactwa drugiego stopnia  w linii bocznej lub w stosunku przysposobienia, opieki lub kurateli</w:t>
            </w:r>
            <w:r>
              <w:rPr>
                <w:rStyle w:val="FontStyle13"/>
                <w:rFonts w:ascii="Calibri" w:hAnsi="Calibri" w:cs="Calibri"/>
                <w:vanish/>
                <w:sz w:val="22"/>
                <w:szCs w:val="22"/>
                <w:lang w:eastAsia="en-US"/>
              </w:rPr>
              <w:t>i kapitałowo z Zamawiającym, z ptowalną przez Zamawiającego.gocjacji mających na celu obniżenie kwoty zaproponowanej przez tego</w:t>
            </w:r>
          </w:p>
        </w:tc>
      </w:tr>
      <w:tr w:rsidR="0025138C" w14:paraId="209DCA31" w14:textId="77777777">
        <w:tc>
          <w:tcPr>
            <w:tcW w:w="774" w:type="dxa"/>
          </w:tcPr>
          <w:p w14:paraId="209DCA2F" w14:textId="77777777" w:rsidR="0025138C" w:rsidRDefault="0025138C">
            <w:pPr>
              <w:jc w:val="both"/>
            </w:pPr>
            <w:r>
              <w:lastRenderedPageBreak/>
              <w:t xml:space="preserve">3.5.2 </w:t>
            </w:r>
          </w:p>
        </w:tc>
        <w:tc>
          <w:tcPr>
            <w:tcW w:w="9054" w:type="dxa"/>
          </w:tcPr>
          <w:p w14:paraId="209DCA30" w14:textId="77777777" w:rsidR="0025138C" w:rsidRDefault="0025138C">
            <w:pPr>
              <w:jc w:val="both"/>
            </w:pPr>
            <w:r>
              <w:rPr>
                <w:rStyle w:val="FontStyle13"/>
                <w:rFonts w:ascii="Calibri" w:hAnsi="Calibri" w:cs="Calibri"/>
                <w:sz w:val="22"/>
                <w:szCs w:val="22"/>
              </w:rPr>
              <w:t>Dokumenty, o których mowa w pkt 3.5.1 należy przedstawić w formie oryginału lub kopii poświadczonej za zgodność z oryginałem przez osobę/osoby uprawnione do reprezentacji Oferenta.</w:t>
            </w:r>
          </w:p>
        </w:tc>
      </w:tr>
      <w:tr w:rsidR="0025138C" w14:paraId="209DCA34" w14:textId="77777777">
        <w:tc>
          <w:tcPr>
            <w:tcW w:w="774" w:type="dxa"/>
          </w:tcPr>
          <w:p w14:paraId="209DCA32" w14:textId="77777777" w:rsidR="0025138C" w:rsidRDefault="0025138C">
            <w:pPr>
              <w:jc w:val="both"/>
            </w:pPr>
            <w:r>
              <w:t xml:space="preserve">3.5.3 </w:t>
            </w:r>
          </w:p>
        </w:tc>
        <w:tc>
          <w:tcPr>
            <w:tcW w:w="9054" w:type="dxa"/>
          </w:tcPr>
          <w:p w14:paraId="209DCA33" w14:textId="77777777" w:rsidR="0025138C" w:rsidRDefault="0025138C">
            <w:pPr>
              <w:jc w:val="both"/>
            </w:pPr>
            <w:r>
              <w:rPr>
                <w:rStyle w:val="FontStyle13"/>
                <w:rFonts w:ascii="Calibri" w:hAnsi="Calibri" w:cs="Calibri"/>
                <w:sz w:val="22"/>
                <w:szCs w:val="22"/>
              </w:rPr>
              <w:t>Zamawiający dokona sprawdzenia spełnienia przez Oferentów wymogów określonych w zapytaniu ofertowym w zakresie kompletności i jakości oferty, a mianowicie pod uwagę będą brane oferty w rozumieniu Kodeksu cywilnego, zawierające komplet ważnych oświadczeń i dokumentów wymaganych w niniejszym zapytaniu ofertowym; oferent ponosi negatywne konsekwencje nie przedłożenia kompletnej oferty, zgodnej z wymogami zapytania ofertowego i Kodeksu cywilnego.</w:t>
            </w:r>
          </w:p>
        </w:tc>
      </w:tr>
      <w:tr w:rsidR="0025138C" w14:paraId="209DCA37" w14:textId="77777777">
        <w:tc>
          <w:tcPr>
            <w:tcW w:w="774" w:type="dxa"/>
          </w:tcPr>
          <w:p w14:paraId="209DCA35" w14:textId="77777777" w:rsidR="0025138C" w:rsidRDefault="0025138C">
            <w:pPr>
              <w:jc w:val="both"/>
            </w:pPr>
            <w:r>
              <w:t xml:space="preserve">3.5.4 </w:t>
            </w:r>
          </w:p>
        </w:tc>
        <w:tc>
          <w:tcPr>
            <w:tcW w:w="9054" w:type="dxa"/>
          </w:tcPr>
          <w:p w14:paraId="209DCA36" w14:textId="77777777" w:rsidR="0025138C" w:rsidRDefault="0025138C">
            <w:pPr>
              <w:jc w:val="both"/>
            </w:pPr>
            <w:r>
              <w:rPr>
                <w:rStyle w:val="FontStyle13"/>
                <w:rFonts w:ascii="Calibri" w:hAnsi="Calibri" w:cs="Calibri"/>
                <w:sz w:val="22"/>
                <w:szCs w:val="22"/>
              </w:rPr>
              <w:t>Zamawiający zastrzega sobie prawo szczegółowego sprawdzenia stanu faktycznego z przedłożonymi dokumentami i oświadczeniami, w tym również poprzez wezwanie Oferenta do wyjaśnienia treści dokumentów lub przedłożenia dodatkowych dokumentów.</w:t>
            </w:r>
          </w:p>
        </w:tc>
      </w:tr>
    </w:tbl>
    <w:p w14:paraId="209DCA38" w14:textId="77777777" w:rsidR="0025138C" w:rsidRDefault="0025138C">
      <w:pPr>
        <w:jc w:val="both"/>
        <w:rPr>
          <w:b/>
          <w:bCs/>
          <w:u w:val="single"/>
        </w:rPr>
      </w:pPr>
    </w:p>
    <w:p w14:paraId="209DCA39" w14:textId="77777777" w:rsidR="0025138C" w:rsidRDefault="0025138C">
      <w:pPr>
        <w:jc w:val="both"/>
        <w:rPr>
          <w:b/>
          <w:bCs/>
          <w:u w:val="single"/>
        </w:rPr>
      </w:pPr>
    </w:p>
    <w:p w14:paraId="209DCA3A" w14:textId="77777777" w:rsidR="0025138C" w:rsidRDefault="0025138C">
      <w:pPr>
        <w:jc w:val="both"/>
        <w:rPr>
          <w:b/>
          <w:bCs/>
          <w:u w:val="single"/>
        </w:rPr>
      </w:pPr>
      <w:r>
        <w:rPr>
          <w:b/>
          <w:bCs/>
          <w:u w:val="single"/>
        </w:rPr>
        <w:t>3.6 Termin(y) realizacji przedmiotu zamówienia</w:t>
      </w:r>
    </w:p>
    <w:p w14:paraId="209DCA3B" w14:textId="77777777" w:rsidR="0025138C" w:rsidRDefault="0025138C">
      <w:pPr>
        <w:jc w:val="both"/>
      </w:pPr>
    </w:p>
    <w:tbl>
      <w:tblPr>
        <w:tblW w:w="0" w:type="auto"/>
        <w:tblInd w:w="-10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709"/>
        <w:gridCol w:w="8395"/>
      </w:tblGrid>
      <w:tr w:rsidR="0025138C" w14:paraId="209DCA3E" w14:textId="77777777">
        <w:tc>
          <w:tcPr>
            <w:tcW w:w="709" w:type="dxa"/>
          </w:tcPr>
          <w:p w14:paraId="209DCA3C" w14:textId="77777777" w:rsidR="0025138C" w:rsidRDefault="0025138C">
            <w:pPr>
              <w:jc w:val="both"/>
            </w:pPr>
            <w:r>
              <w:t>1.</w:t>
            </w:r>
          </w:p>
        </w:tc>
        <w:tc>
          <w:tcPr>
            <w:tcW w:w="8395" w:type="dxa"/>
          </w:tcPr>
          <w:p w14:paraId="209DCA3D" w14:textId="77777777" w:rsidR="0025138C" w:rsidRDefault="001D590C">
            <w:pPr>
              <w:jc w:val="both"/>
            </w:pPr>
            <w:r>
              <w:t>Dostawa i montaż towarów ciągu 2</w:t>
            </w:r>
            <w:r w:rsidR="0025138C">
              <w:t>0 dni roboczych od daty podpisania umowy.</w:t>
            </w:r>
          </w:p>
        </w:tc>
      </w:tr>
    </w:tbl>
    <w:p w14:paraId="209DCA3F" w14:textId="77777777" w:rsidR="0025138C" w:rsidRDefault="0025138C">
      <w:pPr>
        <w:jc w:val="both"/>
      </w:pPr>
    </w:p>
    <w:p w14:paraId="209DCA40" w14:textId="77777777" w:rsidR="0025138C" w:rsidRDefault="0025138C">
      <w:pPr>
        <w:jc w:val="both"/>
        <w:rPr>
          <w:u w:val="single"/>
        </w:rPr>
      </w:pPr>
      <w:r>
        <w:rPr>
          <w:b/>
          <w:bCs/>
          <w:u w:val="single"/>
        </w:rPr>
        <w:t xml:space="preserve">4. KRYTERIA OCENY OFERT </w:t>
      </w:r>
    </w:p>
    <w:p w14:paraId="209DCA41" w14:textId="77777777" w:rsidR="0025138C" w:rsidRDefault="0025138C">
      <w:pPr>
        <w:jc w:val="both"/>
      </w:pPr>
    </w:p>
    <w:p w14:paraId="209DCA42" w14:textId="77777777" w:rsidR="0025138C" w:rsidRDefault="0025138C">
      <w:pPr>
        <w:jc w:val="both"/>
      </w:pPr>
      <w:r>
        <w:t>W przypadku złożenia ofert przez więcej niż jednego Oferenta Zamawiający dokona oceny ważnych ofert na podstawie poniżej przedstawionych kryteriów oceny ofert.</w:t>
      </w:r>
    </w:p>
    <w:tbl>
      <w:tblPr>
        <w:tblW w:w="0" w:type="auto"/>
        <w:tblInd w:w="-10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1486"/>
        <w:gridCol w:w="954"/>
        <w:gridCol w:w="7293"/>
      </w:tblGrid>
      <w:tr w:rsidR="0025138C" w14:paraId="209DCA46" w14:textId="77777777" w:rsidTr="001B16C5">
        <w:tc>
          <w:tcPr>
            <w:tcW w:w="1490" w:type="dxa"/>
          </w:tcPr>
          <w:p w14:paraId="209DCA43" w14:textId="77777777" w:rsidR="0025138C" w:rsidRDefault="0025138C">
            <w:pPr>
              <w:jc w:val="both"/>
              <w:rPr>
                <w:b/>
                <w:bCs/>
              </w:rPr>
            </w:pPr>
            <w:r>
              <w:rPr>
                <w:b/>
                <w:bCs/>
              </w:rPr>
              <w:t>Kryterium</w:t>
            </w:r>
          </w:p>
        </w:tc>
        <w:tc>
          <w:tcPr>
            <w:tcW w:w="958" w:type="dxa"/>
          </w:tcPr>
          <w:p w14:paraId="209DCA44" w14:textId="77777777" w:rsidR="0025138C" w:rsidRDefault="0025138C">
            <w:pPr>
              <w:jc w:val="both"/>
              <w:rPr>
                <w:b/>
                <w:bCs/>
              </w:rPr>
            </w:pPr>
            <w:r>
              <w:rPr>
                <w:b/>
                <w:bCs/>
              </w:rPr>
              <w:t>Waga</w:t>
            </w:r>
          </w:p>
        </w:tc>
        <w:tc>
          <w:tcPr>
            <w:tcW w:w="7380" w:type="dxa"/>
          </w:tcPr>
          <w:p w14:paraId="209DCA45" w14:textId="77777777" w:rsidR="0025138C" w:rsidRDefault="0025138C">
            <w:pPr>
              <w:jc w:val="both"/>
              <w:rPr>
                <w:b/>
                <w:bCs/>
                <w:i/>
                <w:iCs/>
                <w:color w:val="243F60"/>
              </w:rPr>
            </w:pPr>
            <w:r>
              <w:rPr>
                <w:b/>
                <w:bCs/>
              </w:rPr>
              <w:t>Opis kryterium i sposobu przyznawania punktów</w:t>
            </w:r>
          </w:p>
        </w:tc>
      </w:tr>
      <w:tr w:rsidR="0025138C" w14:paraId="209DCA54" w14:textId="77777777" w:rsidTr="001B16C5">
        <w:tc>
          <w:tcPr>
            <w:tcW w:w="1490" w:type="dxa"/>
          </w:tcPr>
          <w:p w14:paraId="209DCA47" w14:textId="77777777" w:rsidR="0025138C" w:rsidRDefault="0025138C">
            <w:pPr>
              <w:jc w:val="both"/>
            </w:pPr>
            <w:bookmarkStart w:id="2" w:name="_GoBack" w:colFirst="0" w:colLast="2"/>
            <w:r>
              <w:t>1. Cena</w:t>
            </w:r>
          </w:p>
        </w:tc>
        <w:tc>
          <w:tcPr>
            <w:tcW w:w="958" w:type="dxa"/>
          </w:tcPr>
          <w:p w14:paraId="209DCA48" w14:textId="77777777" w:rsidR="0025138C" w:rsidRDefault="001B16C5">
            <w:pPr>
              <w:jc w:val="both"/>
            </w:pPr>
            <w:r>
              <w:t>8</w:t>
            </w:r>
            <w:r w:rsidR="0025138C">
              <w:t>0 %</w:t>
            </w:r>
          </w:p>
        </w:tc>
        <w:tc>
          <w:tcPr>
            <w:tcW w:w="7380" w:type="dxa"/>
          </w:tcPr>
          <w:p w14:paraId="209DCA49" w14:textId="77777777" w:rsidR="0025138C" w:rsidRDefault="0025138C">
            <w:pPr>
              <w:numPr>
                <w:ilvl w:val="0"/>
                <w:numId w:val="1"/>
              </w:numPr>
              <w:ind w:left="317" w:hanging="283"/>
              <w:jc w:val="both"/>
            </w:pPr>
            <w:r>
              <w:t xml:space="preserve">Cena to całkowita cena brutto (zawierająca wszystkie elementy składowe przedmiotu zapytania łącznie z montażem – jeżeli dotyczy). </w:t>
            </w:r>
          </w:p>
          <w:p w14:paraId="209DCA4A" w14:textId="77777777" w:rsidR="0025138C" w:rsidRDefault="0025138C">
            <w:pPr>
              <w:numPr>
                <w:ilvl w:val="0"/>
                <w:numId w:val="1"/>
              </w:numPr>
              <w:ind w:left="317" w:hanging="283"/>
              <w:jc w:val="both"/>
            </w:pPr>
            <w:r>
              <w:t>Ocena kryterium zgodnie z wzorem: cena oferty najkorzyst</w:t>
            </w:r>
            <w:r w:rsidR="001B16C5">
              <w:t>niejszej / cena oferowana x 80</w:t>
            </w:r>
          </w:p>
          <w:p w14:paraId="209DCA4B" w14:textId="77777777" w:rsidR="0025138C" w:rsidRDefault="0025138C">
            <w:pPr>
              <w:numPr>
                <w:ilvl w:val="0"/>
                <w:numId w:val="1"/>
              </w:numPr>
              <w:ind w:left="317" w:hanging="283"/>
              <w:jc w:val="both"/>
            </w:pPr>
            <w:r>
              <w:t>Maksymalna liczba punktów możliwych do uzys</w:t>
            </w:r>
            <w:r w:rsidR="001B16C5">
              <w:t>kania w tym kryterium wynosi 80</w:t>
            </w:r>
            <w:r>
              <w:t xml:space="preserve"> punktów.</w:t>
            </w:r>
          </w:p>
          <w:p w14:paraId="209DCA4C" w14:textId="77777777" w:rsidR="00A52B68" w:rsidRDefault="00A52B68" w:rsidP="00A52B68">
            <w:pPr>
              <w:ind w:left="317"/>
              <w:jc w:val="both"/>
            </w:pPr>
          </w:p>
          <w:p w14:paraId="209DCA4D" w14:textId="77777777" w:rsidR="00A52B68" w:rsidRPr="00A52B68" w:rsidRDefault="00A52B68" w:rsidP="00A52B68">
            <w:pPr>
              <w:jc w:val="both"/>
            </w:pPr>
            <w:r>
              <w:t>Zamawiający zaznacza iż n</w:t>
            </w:r>
            <w:r w:rsidRPr="00A52B68">
              <w:t>a podstawie "Ustawy o podatku od towarów i usług" z dnia 11 marca 2004 roku (art. 83 ust. 1 pkt. 26) stawkę podatku w wysokości 0% stosuje się do dostaw sprzętu komputerowego do szkół.</w:t>
            </w:r>
          </w:p>
          <w:p w14:paraId="209DCA4E" w14:textId="77777777" w:rsidR="00A52B68" w:rsidRPr="00A52B68" w:rsidRDefault="00A52B68" w:rsidP="00A52B68">
            <w:pPr>
              <w:jc w:val="both"/>
            </w:pPr>
            <w:r w:rsidRPr="00A52B68">
              <w:t>Opodatkowaniu stawką podatku w wysokości 0</w:t>
            </w:r>
            <w:r>
              <w:t>% podlegają następujące towary:</w:t>
            </w:r>
          </w:p>
          <w:p w14:paraId="209DCA4F" w14:textId="77777777" w:rsidR="00A52B68" w:rsidRPr="00A52B68" w:rsidRDefault="00A52B68" w:rsidP="00A52B68">
            <w:pPr>
              <w:jc w:val="both"/>
            </w:pPr>
            <w:r w:rsidRPr="00A52B68">
              <w:t>- jednostki centralne komputerów, serwery, monitory, zestawy komputerów stacjonarnych</w:t>
            </w:r>
          </w:p>
          <w:p w14:paraId="209DCA50" w14:textId="77777777" w:rsidR="00A52B68" w:rsidRPr="00A52B68" w:rsidRDefault="00A52B68" w:rsidP="00A52B68">
            <w:pPr>
              <w:jc w:val="both"/>
            </w:pPr>
            <w:r w:rsidRPr="00A52B68">
              <w:t>- drukarki</w:t>
            </w:r>
          </w:p>
          <w:p w14:paraId="209DCA51" w14:textId="77777777" w:rsidR="00A52B68" w:rsidRPr="00A52B68" w:rsidRDefault="00A52B68" w:rsidP="00A52B68">
            <w:pPr>
              <w:jc w:val="both"/>
            </w:pPr>
            <w:r w:rsidRPr="00A52B68">
              <w:t>- skanery</w:t>
            </w:r>
          </w:p>
          <w:p w14:paraId="209DCA52" w14:textId="77777777" w:rsidR="00A52B68" w:rsidRPr="00A52B68" w:rsidRDefault="00A52B68" w:rsidP="00A52B68">
            <w:pPr>
              <w:jc w:val="both"/>
            </w:pPr>
            <w:r w:rsidRPr="00A52B68">
              <w:t>- urządzenia komputerowe do pism Braille'a</w:t>
            </w:r>
          </w:p>
          <w:p w14:paraId="209DCA53" w14:textId="77777777" w:rsidR="00A52B68" w:rsidRDefault="00A52B68" w:rsidP="00A52B68">
            <w:pPr>
              <w:jc w:val="both"/>
            </w:pPr>
            <w:r w:rsidRPr="00A52B68">
              <w:t xml:space="preserve">- urządzenia do transmisji danych cyfrowych (w tym koncentratory i </w:t>
            </w:r>
            <w:proofErr w:type="spellStart"/>
            <w:r w:rsidRPr="00A52B68">
              <w:t>switche</w:t>
            </w:r>
            <w:proofErr w:type="spellEnd"/>
            <w:r w:rsidRPr="00A52B68">
              <w:t xml:space="preserve"> sieciowe, routery i modemy).</w:t>
            </w:r>
          </w:p>
        </w:tc>
      </w:tr>
      <w:tr w:rsidR="009E09BC" w14:paraId="209DCA5D" w14:textId="77777777" w:rsidTr="001B16C5">
        <w:tc>
          <w:tcPr>
            <w:tcW w:w="1490" w:type="dxa"/>
          </w:tcPr>
          <w:p w14:paraId="209DCA55" w14:textId="77777777" w:rsidR="009E09BC" w:rsidRDefault="009E09BC">
            <w:pPr>
              <w:jc w:val="both"/>
            </w:pPr>
            <w:r>
              <w:lastRenderedPageBreak/>
              <w:t xml:space="preserve">2. </w:t>
            </w:r>
            <w:r w:rsidR="001B16C5">
              <w:t>D</w:t>
            </w:r>
            <w:r w:rsidR="001B16C5" w:rsidRPr="001B16C5">
              <w:t>odatkowa gwarancja</w:t>
            </w:r>
          </w:p>
        </w:tc>
        <w:tc>
          <w:tcPr>
            <w:tcW w:w="958" w:type="dxa"/>
          </w:tcPr>
          <w:p w14:paraId="209DCA56" w14:textId="77777777" w:rsidR="009E09BC" w:rsidRDefault="001B16C5">
            <w:pPr>
              <w:jc w:val="both"/>
            </w:pPr>
            <w:r>
              <w:t>20%</w:t>
            </w:r>
          </w:p>
        </w:tc>
        <w:tc>
          <w:tcPr>
            <w:tcW w:w="7380" w:type="dxa"/>
          </w:tcPr>
          <w:p w14:paraId="209DCA57" w14:textId="77777777" w:rsidR="009E09BC" w:rsidRDefault="001B16C5" w:rsidP="001B16C5">
            <w:pPr>
              <w:pStyle w:val="Akapitzlist"/>
              <w:numPr>
                <w:ilvl w:val="3"/>
                <w:numId w:val="8"/>
              </w:numPr>
              <w:ind w:left="352" w:hanging="284"/>
              <w:jc w:val="both"/>
              <w:rPr>
                <w:rFonts w:ascii="Calibri" w:hAnsi="Calibri" w:cs="Calibri"/>
                <w:sz w:val="22"/>
                <w:szCs w:val="22"/>
              </w:rPr>
            </w:pPr>
            <w:r w:rsidRPr="001B16C5">
              <w:rPr>
                <w:rFonts w:ascii="Calibri" w:hAnsi="Calibri" w:cs="Calibri"/>
                <w:sz w:val="22"/>
                <w:szCs w:val="22"/>
              </w:rPr>
              <w:t>Sposób liczenia kryterium dodatkowa gwarancja jest rozumiany w taki sposób że każdy ze sprzętów kupowanych w ramach niniejszego ogłoszenia powinien mieć przedłużoną gwarancję na zasadach identycznych z gwarancją producenta</w:t>
            </w:r>
            <w:r w:rsidR="006475B2">
              <w:rPr>
                <w:rFonts w:ascii="Calibri" w:hAnsi="Calibri" w:cs="Calibri"/>
                <w:sz w:val="22"/>
                <w:szCs w:val="22"/>
              </w:rPr>
              <w:t xml:space="preserve"> (dotyczy tylko towarów dla których producent w standardowej ofercie oferuje gwarancję)</w:t>
            </w:r>
          </w:p>
          <w:p w14:paraId="209DCA58" w14:textId="77777777" w:rsidR="001B16C5" w:rsidRDefault="001B16C5" w:rsidP="001B16C5">
            <w:pPr>
              <w:pStyle w:val="Akapitzlist"/>
              <w:numPr>
                <w:ilvl w:val="3"/>
                <w:numId w:val="8"/>
              </w:numPr>
              <w:ind w:left="352" w:hanging="284"/>
              <w:jc w:val="both"/>
              <w:rPr>
                <w:rFonts w:ascii="Calibri" w:hAnsi="Calibri" w:cs="Calibri"/>
                <w:sz w:val="22"/>
                <w:szCs w:val="22"/>
              </w:rPr>
            </w:pPr>
            <w:r>
              <w:rPr>
                <w:rFonts w:ascii="Calibri" w:hAnsi="Calibri" w:cs="Calibri"/>
                <w:sz w:val="22"/>
                <w:szCs w:val="22"/>
              </w:rPr>
              <w:t>Ocena kryterium na podstawie niżej wskazanej punktacji:</w:t>
            </w:r>
          </w:p>
          <w:p w14:paraId="209DCA59" w14:textId="77777777" w:rsidR="001B16C5" w:rsidRDefault="001B16C5" w:rsidP="001B16C5">
            <w:pPr>
              <w:pStyle w:val="Akapitzlist"/>
              <w:numPr>
                <w:ilvl w:val="4"/>
                <w:numId w:val="8"/>
              </w:numPr>
              <w:ind w:left="777" w:hanging="284"/>
              <w:jc w:val="both"/>
              <w:rPr>
                <w:rFonts w:ascii="Calibri" w:hAnsi="Calibri" w:cs="Calibri"/>
                <w:sz w:val="22"/>
                <w:szCs w:val="22"/>
              </w:rPr>
            </w:pPr>
            <w:r w:rsidRPr="001B16C5">
              <w:rPr>
                <w:rFonts w:ascii="Calibri" w:hAnsi="Calibri" w:cs="Calibri"/>
                <w:sz w:val="22"/>
                <w:szCs w:val="22"/>
              </w:rPr>
              <w:t>6 miesięcy ponad gwarancję producenta -10 pkt</w:t>
            </w:r>
          </w:p>
          <w:p w14:paraId="209DCA5A" w14:textId="77777777" w:rsidR="001B16C5" w:rsidRDefault="001B16C5" w:rsidP="001B16C5">
            <w:pPr>
              <w:pStyle w:val="Akapitzlist"/>
              <w:numPr>
                <w:ilvl w:val="4"/>
                <w:numId w:val="8"/>
              </w:numPr>
              <w:ind w:left="777" w:hanging="284"/>
              <w:jc w:val="both"/>
              <w:rPr>
                <w:rFonts w:ascii="Calibri" w:hAnsi="Calibri" w:cs="Calibri"/>
                <w:sz w:val="22"/>
                <w:szCs w:val="22"/>
              </w:rPr>
            </w:pPr>
            <w:r w:rsidRPr="001B16C5">
              <w:rPr>
                <w:rFonts w:ascii="Calibri" w:hAnsi="Calibri" w:cs="Calibri"/>
                <w:sz w:val="22"/>
                <w:szCs w:val="22"/>
              </w:rPr>
              <w:t>12 miesięcy ponad gwarancję producenta – 15 pkt</w:t>
            </w:r>
          </w:p>
          <w:p w14:paraId="209DCA5B" w14:textId="77777777" w:rsidR="001B16C5" w:rsidRDefault="001B16C5" w:rsidP="001B16C5">
            <w:pPr>
              <w:pStyle w:val="Akapitzlist"/>
              <w:numPr>
                <w:ilvl w:val="4"/>
                <w:numId w:val="8"/>
              </w:numPr>
              <w:ind w:left="777" w:hanging="284"/>
              <w:jc w:val="both"/>
              <w:rPr>
                <w:rFonts w:ascii="Calibri" w:hAnsi="Calibri" w:cs="Calibri"/>
                <w:sz w:val="22"/>
                <w:szCs w:val="22"/>
              </w:rPr>
            </w:pPr>
            <w:r w:rsidRPr="001B16C5">
              <w:rPr>
                <w:rFonts w:ascii="Calibri" w:hAnsi="Calibri" w:cs="Calibri"/>
                <w:sz w:val="22"/>
                <w:szCs w:val="22"/>
              </w:rPr>
              <w:t>18 miesięcy ponad gwarancję producenta – 20 pkt</w:t>
            </w:r>
          </w:p>
          <w:p w14:paraId="209DCA5C" w14:textId="77777777" w:rsidR="001B16C5" w:rsidRPr="001B16C5" w:rsidRDefault="001B16C5" w:rsidP="009D041F">
            <w:pPr>
              <w:pStyle w:val="Akapitzlist"/>
              <w:numPr>
                <w:ilvl w:val="3"/>
                <w:numId w:val="8"/>
              </w:numPr>
              <w:ind w:left="68" w:firstLine="0"/>
              <w:rPr>
                <w:rFonts w:ascii="Calibri" w:hAnsi="Calibri" w:cs="Calibri"/>
                <w:sz w:val="22"/>
                <w:szCs w:val="22"/>
              </w:rPr>
            </w:pPr>
            <w:r w:rsidRPr="001B16C5">
              <w:rPr>
                <w:rFonts w:ascii="Calibri" w:hAnsi="Calibri" w:cs="Calibri"/>
                <w:sz w:val="22"/>
                <w:szCs w:val="22"/>
              </w:rPr>
              <w:t>Maksymalna ilość punktów w kryterium „dodatkowa gwarancja” to 20</w:t>
            </w:r>
          </w:p>
        </w:tc>
      </w:tr>
      <w:bookmarkEnd w:id="2"/>
    </w:tbl>
    <w:p w14:paraId="209DCA5E" w14:textId="77777777" w:rsidR="0025138C" w:rsidRDefault="0025138C">
      <w:pPr>
        <w:jc w:val="both"/>
      </w:pPr>
    </w:p>
    <w:p w14:paraId="209DCA5F" w14:textId="77777777" w:rsidR="0025138C" w:rsidRDefault="0025138C">
      <w:pPr>
        <w:jc w:val="both"/>
        <w:rPr>
          <w:u w:val="single"/>
        </w:rPr>
      </w:pPr>
      <w:r>
        <w:rPr>
          <w:b/>
          <w:bCs/>
          <w:u w:val="single"/>
        </w:rPr>
        <w:t xml:space="preserve">5. PRZYGOTOWANIE OFERTY </w:t>
      </w:r>
    </w:p>
    <w:p w14:paraId="209DCA60" w14:textId="77777777" w:rsidR="0025138C" w:rsidRDefault="0025138C">
      <w:pPr>
        <w:jc w:val="both"/>
      </w:pPr>
    </w:p>
    <w:p w14:paraId="209DCA61" w14:textId="77777777" w:rsidR="0025138C" w:rsidRDefault="0025138C">
      <w:pPr>
        <w:jc w:val="both"/>
        <w:rPr>
          <w:b/>
          <w:bCs/>
          <w:u w:val="single"/>
        </w:rPr>
      </w:pPr>
      <w:r>
        <w:rPr>
          <w:b/>
          <w:bCs/>
          <w:u w:val="single"/>
        </w:rPr>
        <w:t>5.1 Podstawowe wymogi dotyczące oferty:</w:t>
      </w:r>
    </w:p>
    <w:tbl>
      <w:tblPr>
        <w:tblW w:w="9828" w:type="dxa"/>
        <w:tblInd w:w="-10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718"/>
        <w:gridCol w:w="9110"/>
      </w:tblGrid>
      <w:tr w:rsidR="0025138C" w14:paraId="209DCA64" w14:textId="77777777">
        <w:tc>
          <w:tcPr>
            <w:tcW w:w="718" w:type="dxa"/>
          </w:tcPr>
          <w:p w14:paraId="209DCA62" w14:textId="77777777" w:rsidR="0025138C" w:rsidRDefault="0025138C">
            <w:pPr>
              <w:jc w:val="both"/>
            </w:pPr>
            <w:r>
              <w:t>5.1.1</w:t>
            </w:r>
          </w:p>
        </w:tc>
        <w:tc>
          <w:tcPr>
            <w:tcW w:w="9110" w:type="dxa"/>
          </w:tcPr>
          <w:p w14:paraId="209DCA63" w14:textId="77777777" w:rsidR="0025138C" w:rsidRDefault="0025138C">
            <w:pPr>
              <w:jc w:val="both"/>
            </w:pPr>
            <w:r>
              <w:t xml:space="preserve">Oferta powinna być </w:t>
            </w:r>
            <w:r>
              <w:rPr>
                <w:u w:val="single"/>
              </w:rPr>
              <w:t>kompletna</w:t>
            </w:r>
            <w:r>
              <w:t xml:space="preserve">, zawierać wszystkie wymagane dokumenty, oświadczenia oraz informacje określone w sposób jednoznaczny. </w:t>
            </w:r>
          </w:p>
        </w:tc>
      </w:tr>
      <w:tr w:rsidR="0025138C" w14:paraId="209DCA67" w14:textId="77777777">
        <w:tc>
          <w:tcPr>
            <w:tcW w:w="718" w:type="dxa"/>
          </w:tcPr>
          <w:p w14:paraId="209DCA65" w14:textId="77777777" w:rsidR="0025138C" w:rsidRDefault="0025138C">
            <w:pPr>
              <w:jc w:val="both"/>
            </w:pPr>
            <w:r>
              <w:t>5.1.2</w:t>
            </w:r>
          </w:p>
        </w:tc>
        <w:tc>
          <w:tcPr>
            <w:tcW w:w="9110" w:type="dxa"/>
          </w:tcPr>
          <w:p w14:paraId="209DCA66" w14:textId="77777777" w:rsidR="0025138C" w:rsidRDefault="0025138C">
            <w:pPr>
              <w:jc w:val="both"/>
            </w:pPr>
            <w:r>
              <w:t xml:space="preserve">Oferta powinna być </w:t>
            </w:r>
            <w:r>
              <w:rPr>
                <w:u w:val="single"/>
              </w:rPr>
              <w:t>zgodna z powszechnie obowiązującymi przepisami</w:t>
            </w:r>
            <w:r>
              <w:t xml:space="preserve"> prawa, w szczególności przepisami dotyczącymi ochrony uczciwej konkurencji oraz przepisami Kodeksu cywilnego dotyczącymi oferty oraz spełniać wymogi opisane w niniejszym zapytaniu.</w:t>
            </w:r>
          </w:p>
        </w:tc>
      </w:tr>
      <w:tr w:rsidR="0025138C" w14:paraId="209DCA75" w14:textId="77777777">
        <w:tc>
          <w:tcPr>
            <w:tcW w:w="718" w:type="dxa"/>
          </w:tcPr>
          <w:p w14:paraId="209DCA68" w14:textId="77777777" w:rsidR="0025138C" w:rsidRDefault="0025138C">
            <w:pPr>
              <w:jc w:val="both"/>
            </w:pPr>
            <w:r>
              <w:t>5.1.3</w:t>
            </w:r>
          </w:p>
        </w:tc>
        <w:tc>
          <w:tcPr>
            <w:tcW w:w="9110" w:type="dxa"/>
          </w:tcPr>
          <w:p w14:paraId="209DCA69" w14:textId="77777777" w:rsidR="0025138C" w:rsidRDefault="0025138C">
            <w:pPr>
              <w:jc w:val="both"/>
            </w:pPr>
            <w:r>
              <w:t>Oferta powinna zawierać:</w:t>
            </w:r>
          </w:p>
          <w:p w14:paraId="209DCA6A" w14:textId="77777777" w:rsidR="0025138C" w:rsidRDefault="0025138C">
            <w:pPr>
              <w:numPr>
                <w:ilvl w:val="0"/>
                <w:numId w:val="4"/>
              </w:numPr>
              <w:tabs>
                <w:tab w:val="left" w:pos="884"/>
              </w:tabs>
              <w:ind w:left="884" w:hanging="524"/>
              <w:jc w:val="both"/>
            </w:pPr>
            <w:r>
              <w:t>na stronie tytułowej lub na kopercie wskazany</w:t>
            </w:r>
            <w:r>
              <w:rPr>
                <w:u w:val="single"/>
              </w:rPr>
              <w:t xml:space="preserve"> tytuł zapytania ofertowego</w:t>
            </w:r>
            <w:r>
              <w:t xml:space="preserve">, </w:t>
            </w:r>
          </w:p>
          <w:p w14:paraId="209DCA6B" w14:textId="77777777" w:rsidR="0025138C" w:rsidRDefault="0025138C">
            <w:pPr>
              <w:numPr>
                <w:ilvl w:val="0"/>
                <w:numId w:val="4"/>
              </w:numPr>
              <w:tabs>
                <w:tab w:val="left" w:pos="884"/>
              </w:tabs>
              <w:ind w:left="884" w:hanging="524"/>
              <w:jc w:val="both"/>
            </w:pPr>
            <w:r>
              <w:rPr>
                <w:u w:val="single"/>
              </w:rPr>
              <w:t>zobowiązanie</w:t>
            </w:r>
            <w:r>
              <w:t xml:space="preserve"> do wykonania przedmiotu zapytania zgodnie z opisem przedmiotu zapytania,</w:t>
            </w:r>
          </w:p>
          <w:p w14:paraId="209DCA6C" w14:textId="77777777" w:rsidR="0025138C" w:rsidRDefault="0025138C">
            <w:pPr>
              <w:numPr>
                <w:ilvl w:val="0"/>
                <w:numId w:val="4"/>
              </w:numPr>
              <w:tabs>
                <w:tab w:val="left" w:pos="884"/>
              </w:tabs>
              <w:ind w:left="884" w:hanging="524"/>
              <w:jc w:val="both"/>
            </w:pPr>
            <w:r>
              <w:rPr>
                <w:u w:val="single"/>
              </w:rPr>
              <w:t>dane teleadresowe</w:t>
            </w:r>
            <w:r>
              <w:t xml:space="preserve">, w tym: adres siedziby (i adres do korespondencji), adres e-mail oraz nr telefonu,  </w:t>
            </w:r>
          </w:p>
          <w:p w14:paraId="209DCA6D" w14:textId="77777777" w:rsidR="0025138C" w:rsidRDefault="0025138C">
            <w:pPr>
              <w:numPr>
                <w:ilvl w:val="0"/>
                <w:numId w:val="4"/>
              </w:numPr>
              <w:tabs>
                <w:tab w:val="left" w:pos="884"/>
              </w:tabs>
              <w:ind w:left="884" w:hanging="524"/>
              <w:jc w:val="both"/>
            </w:pPr>
            <w:r>
              <w:rPr>
                <w:u w:val="single"/>
              </w:rPr>
              <w:t xml:space="preserve">jednoznaczny opis elementów oferty </w:t>
            </w:r>
            <w:r>
              <w:t>podlegających ocenie wg ww. kryteriów,</w:t>
            </w:r>
          </w:p>
          <w:p w14:paraId="209DCA6E" w14:textId="77777777" w:rsidR="0025138C" w:rsidRDefault="0025138C">
            <w:pPr>
              <w:numPr>
                <w:ilvl w:val="0"/>
                <w:numId w:val="4"/>
              </w:numPr>
              <w:tabs>
                <w:tab w:val="left" w:pos="884"/>
              </w:tabs>
              <w:ind w:left="884" w:hanging="524"/>
              <w:jc w:val="both"/>
            </w:pPr>
            <w:r>
              <w:rPr>
                <w:u w:val="single"/>
              </w:rPr>
              <w:t>okres (termin) ważności oferty</w:t>
            </w:r>
            <w:r>
              <w:t xml:space="preserve"> (w razie braku innego oświadczenia będzie to minimalny okres 30 dni od upływu terminu do składania ofert)</w:t>
            </w:r>
            <w:r>
              <w:rPr>
                <w:u w:val="single"/>
              </w:rPr>
              <w:t>,</w:t>
            </w:r>
          </w:p>
          <w:p w14:paraId="209DCA6F" w14:textId="77777777" w:rsidR="0025138C" w:rsidRDefault="001B16C5">
            <w:pPr>
              <w:numPr>
                <w:ilvl w:val="0"/>
                <w:numId w:val="4"/>
              </w:numPr>
              <w:tabs>
                <w:tab w:val="left" w:pos="884"/>
              </w:tabs>
              <w:ind w:left="884" w:hanging="524"/>
              <w:jc w:val="both"/>
            </w:pPr>
            <w:r>
              <w:rPr>
                <w:u w:val="single"/>
              </w:rPr>
              <w:t xml:space="preserve">całkowitą cenę </w:t>
            </w:r>
            <w:r w:rsidR="0025138C">
              <w:rPr>
                <w:u w:val="single"/>
              </w:rPr>
              <w:t xml:space="preserve">brutto </w:t>
            </w:r>
            <w:r w:rsidR="0025138C">
              <w:t>realizacji całej usługi będącej przedmiotem zamówienia (w tym za poszczególne elementy – etapy realizacji przedmiotu zamówienia oraz za całość przedmiotu zamówienia), cenę należy wyrazić w jednostkach pieniężnych w PLN  z dokładnością do dwóch miejsc po przecinku.</w:t>
            </w:r>
          </w:p>
          <w:p w14:paraId="209DCA70" w14:textId="77777777" w:rsidR="0025138C" w:rsidRDefault="0025138C">
            <w:pPr>
              <w:numPr>
                <w:ilvl w:val="0"/>
                <w:numId w:val="4"/>
              </w:numPr>
              <w:tabs>
                <w:tab w:val="left" w:pos="884"/>
              </w:tabs>
              <w:ind w:left="884" w:hanging="524"/>
              <w:jc w:val="both"/>
            </w:pPr>
            <w:r>
              <w:rPr>
                <w:u w:val="single"/>
              </w:rPr>
              <w:t>wymagane oświadczenia i dokumenty</w:t>
            </w:r>
            <w:r>
              <w:t>, w szczególności dotyczące posiadanego doświadczenia w zakresie przedmiotu zamówienia,</w:t>
            </w:r>
          </w:p>
          <w:p w14:paraId="209DCA71" w14:textId="77777777" w:rsidR="0025138C" w:rsidRDefault="0025138C">
            <w:pPr>
              <w:numPr>
                <w:ilvl w:val="0"/>
                <w:numId w:val="4"/>
              </w:numPr>
              <w:tabs>
                <w:tab w:val="left" w:pos="884"/>
              </w:tabs>
              <w:ind w:left="884" w:hanging="524"/>
              <w:jc w:val="both"/>
            </w:pPr>
            <w:r>
              <w:rPr>
                <w:u w:val="single"/>
              </w:rPr>
              <w:t>podpis osoby upoważnionej</w:t>
            </w:r>
            <w:r>
              <w:t xml:space="preserve"> (do reprezentacji Oferenta), a jeśli jej upoważnienie wynika z pełnomocnictwa do oferty powinno być załączone</w:t>
            </w:r>
            <w:r>
              <w:rPr>
                <w:u w:val="single"/>
              </w:rPr>
              <w:t xml:space="preserve"> pełnomocnictwo</w:t>
            </w:r>
            <w:r>
              <w:t xml:space="preserve">; </w:t>
            </w:r>
          </w:p>
          <w:p w14:paraId="209DCA72" w14:textId="77777777" w:rsidR="0025138C" w:rsidRDefault="0025138C">
            <w:pPr>
              <w:numPr>
                <w:ilvl w:val="0"/>
                <w:numId w:val="4"/>
              </w:numPr>
              <w:tabs>
                <w:tab w:val="left" w:pos="884"/>
              </w:tabs>
              <w:ind w:left="884" w:hanging="524"/>
              <w:jc w:val="both"/>
            </w:pPr>
            <w:r>
              <w:rPr>
                <w:u w:val="single"/>
              </w:rPr>
              <w:t>parafki</w:t>
            </w:r>
            <w:r>
              <w:t xml:space="preserve"> osoby upoważnionej na wszystkich stronach oferty oraz jej załącznikach;</w:t>
            </w:r>
          </w:p>
          <w:p w14:paraId="209DCA73" w14:textId="77777777" w:rsidR="0025138C" w:rsidRDefault="0025138C">
            <w:pPr>
              <w:numPr>
                <w:ilvl w:val="0"/>
                <w:numId w:val="4"/>
              </w:numPr>
              <w:tabs>
                <w:tab w:val="left" w:pos="884"/>
              </w:tabs>
              <w:ind w:left="884" w:hanging="524"/>
              <w:jc w:val="both"/>
            </w:pPr>
            <w:r>
              <w:t>poświadczoną za zgodność (przez osobę upoważnioną) kserokopię zaświadczenia o wpisie do Centralnej Ewidencji i Informacji o Działalności Gospodarczej (C</w:t>
            </w:r>
            <w:r>
              <w:rPr>
                <w:u w:val="single"/>
              </w:rPr>
              <w:t>EIDG</w:t>
            </w:r>
            <w:r>
              <w:t>) lub Krajowego Rejestru Sądowego (</w:t>
            </w:r>
            <w:r>
              <w:rPr>
                <w:u w:val="single"/>
              </w:rPr>
              <w:t>KRS</w:t>
            </w:r>
            <w:r>
              <w:t>),</w:t>
            </w:r>
          </w:p>
          <w:p w14:paraId="209DCA74" w14:textId="77777777" w:rsidR="0025138C" w:rsidRDefault="0025138C">
            <w:pPr>
              <w:numPr>
                <w:ilvl w:val="0"/>
                <w:numId w:val="4"/>
              </w:numPr>
              <w:tabs>
                <w:tab w:val="left" w:pos="884"/>
              </w:tabs>
              <w:ind w:left="884" w:hanging="524"/>
              <w:jc w:val="both"/>
            </w:pPr>
            <w:r>
              <w:rPr>
                <w:u w:val="single"/>
              </w:rPr>
              <w:lastRenderedPageBreak/>
              <w:t>wydruk</w:t>
            </w:r>
            <w:r>
              <w:t xml:space="preserve"> parafowanego (na każdej stronie) niniejszego zapytania ofertowego.</w:t>
            </w:r>
          </w:p>
        </w:tc>
      </w:tr>
      <w:tr w:rsidR="0025138C" w14:paraId="209DCA78" w14:textId="77777777">
        <w:tc>
          <w:tcPr>
            <w:tcW w:w="718" w:type="dxa"/>
          </w:tcPr>
          <w:p w14:paraId="209DCA76" w14:textId="77777777" w:rsidR="0025138C" w:rsidRDefault="0025138C">
            <w:pPr>
              <w:jc w:val="both"/>
            </w:pPr>
            <w:r>
              <w:lastRenderedPageBreak/>
              <w:t>5.1.4</w:t>
            </w:r>
          </w:p>
        </w:tc>
        <w:tc>
          <w:tcPr>
            <w:tcW w:w="9110" w:type="dxa"/>
          </w:tcPr>
          <w:p w14:paraId="209DCA77" w14:textId="77777777" w:rsidR="0025138C" w:rsidRDefault="0025138C">
            <w:pPr>
              <w:jc w:val="both"/>
            </w:pPr>
            <w:r>
              <w:t>Oferta powinna być złożona na formularzu ofertowym. Formularz ten ma charakter pomocniczy; w przypadku gdy formularz nie  zawiera wszystkich ww. elementów oferty – Oferent powinien dołączyć do formularza pismo z wymaganymi elementami oferty.</w:t>
            </w:r>
          </w:p>
        </w:tc>
      </w:tr>
      <w:tr w:rsidR="0025138C" w14:paraId="209DCA7B" w14:textId="77777777">
        <w:tc>
          <w:tcPr>
            <w:tcW w:w="718" w:type="dxa"/>
          </w:tcPr>
          <w:p w14:paraId="209DCA79" w14:textId="77777777" w:rsidR="0025138C" w:rsidRDefault="0025138C">
            <w:pPr>
              <w:jc w:val="both"/>
            </w:pPr>
            <w:r>
              <w:t>5.1.5</w:t>
            </w:r>
          </w:p>
        </w:tc>
        <w:tc>
          <w:tcPr>
            <w:tcW w:w="9110" w:type="dxa"/>
          </w:tcPr>
          <w:p w14:paraId="209DCA7A" w14:textId="77777777" w:rsidR="0025138C" w:rsidRDefault="0025138C">
            <w:pPr>
              <w:jc w:val="both"/>
            </w:pPr>
            <w:r>
              <w:t xml:space="preserve">Treść, w szczególności opis przedmiotu zapytania ofertowego, stanowi </w:t>
            </w:r>
            <w:r>
              <w:rPr>
                <w:u w:val="single"/>
              </w:rPr>
              <w:t>integralny element oferty</w:t>
            </w:r>
            <w:r>
              <w:t xml:space="preserve"> (zobowiązania do realizacji przedmiotu zapytania). Złożenie z ofertą parafowanego zapytania ofertowego </w:t>
            </w:r>
            <w:r>
              <w:rPr>
                <w:u w:val="single"/>
              </w:rPr>
              <w:t>oznacza także złożenie jako zgodnych z prawdą oświadczeń</w:t>
            </w:r>
            <w:r>
              <w:t xml:space="preserve"> wskazanych wyżej punkcie  3.5.1.lit b).</w:t>
            </w:r>
          </w:p>
        </w:tc>
      </w:tr>
      <w:tr w:rsidR="0025138C" w14:paraId="209DCA7F" w14:textId="77777777">
        <w:tc>
          <w:tcPr>
            <w:tcW w:w="9828" w:type="dxa"/>
            <w:gridSpan w:val="2"/>
            <w:tcBorders>
              <w:left w:val="nil"/>
              <w:right w:val="nil"/>
            </w:tcBorders>
          </w:tcPr>
          <w:p w14:paraId="209DCA7C" w14:textId="77777777" w:rsidR="0025138C" w:rsidRDefault="0025138C">
            <w:pPr>
              <w:tabs>
                <w:tab w:val="left" w:pos="3180"/>
              </w:tabs>
              <w:jc w:val="both"/>
              <w:rPr>
                <w:b/>
                <w:bCs/>
              </w:rPr>
            </w:pPr>
          </w:p>
          <w:p w14:paraId="209DCA7D" w14:textId="77777777" w:rsidR="0025138C" w:rsidRDefault="0025138C">
            <w:pPr>
              <w:tabs>
                <w:tab w:val="left" w:pos="3180"/>
              </w:tabs>
              <w:ind w:hanging="108"/>
              <w:jc w:val="both"/>
              <w:rPr>
                <w:b/>
                <w:bCs/>
                <w:u w:val="single"/>
              </w:rPr>
            </w:pPr>
            <w:r>
              <w:rPr>
                <w:b/>
                <w:bCs/>
                <w:u w:val="single"/>
              </w:rPr>
              <w:t>5.2 Pozostałe wymagania oferty:</w:t>
            </w:r>
            <w:r>
              <w:rPr>
                <w:b/>
                <w:bCs/>
                <w:u w:val="single"/>
              </w:rPr>
              <w:tab/>
            </w:r>
          </w:p>
          <w:p w14:paraId="209DCA7E" w14:textId="77777777" w:rsidR="0025138C" w:rsidRDefault="0025138C">
            <w:pPr>
              <w:tabs>
                <w:tab w:val="left" w:pos="3180"/>
              </w:tabs>
              <w:jc w:val="both"/>
              <w:rPr>
                <w:b/>
                <w:bCs/>
              </w:rPr>
            </w:pPr>
          </w:p>
        </w:tc>
      </w:tr>
      <w:tr w:rsidR="0025138C" w14:paraId="209DCA82" w14:textId="77777777">
        <w:tc>
          <w:tcPr>
            <w:tcW w:w="718" w:type="dxa"/>
          </w:tcPr>
          <w:p w14:paraId="209DCA80" w14:textId="77777777" w:rsidR="0025138C" w:rsidRDefault="0025138C">
            <w:pPr>
              <w:jc w:val="both"/>
            </w:pPr>
            <w:r>
              <w:t>5.2.1.</w:t>
            </w:r>
          </w:p>
        </w:tc>
        <w:tc>
          <w:tcPr>
            <w:tcW w:w="9110" w:type="dxa"/>
          </w:tcPr>
          <w:p w14:paraId="209DCA81" w14:textId="77777777" w:rsidR="0025138C" w:rsidRDefault="0025138C">
            <w:pPr>
              <w:jc w:val="both"/>
            </w:pPr>
            <w:r>
              <w:t xml:space="preserve">Oferta powinna być </w:t>
            </w:r>
            <w:r>
              <w:rPr>
                <w:u w:val="single"/>
              </w:rPr>
              <w:t>ważna w okresie co najmniej</w:t>
            </w:r>
            <w:r>
              <w:t xml:space="preserve"> </w:t>
            </w:r>
            <w:r>
              <w:fldChar w:fldCharType="begin">
                <w:ffData>
                  <w:name w:val="Tekst25"/>
                  <w:enabled/>
                  <w:calcOnExit w:val="0"/>
                  <w:textInput>
                    <w:default w:val="30 dni od upływu terminu do składania ofert."/>
                  </w:textInput>
                </w:ffData>
              </w:fldChar>
            </w:r>
            <w:r>
              <w:instrText xml:space="preserve"> FORMTEXT </w:instrText>
            </w:r>
            <w:r>
              <w:fldChar w:fldCharType="separate"/>
            </w:r>
            <w:r>
              <w:rPr>
                <w:noProof/>
              </w:rPr>
              <w:t>30 dni od upływu terminu do składania ofert.</w:t>
            </w:r>
            <w:r>
              <w:fldChar w:fldCharType="end"/>
            </w:r>
          </w:p>
        </w:tc>
      </w:tr>
      <w:tr w:rsidR="0025138C" w14:paraId="209DCA85" w14:textId="77777777">
        <w:trPr>
          <w:trHeight w:val="284"/>
        </w:trPr>
        <w:tc>
          <w:tcPr>
            <w:tcW w:w="718" w:type="dxa"/>
          </w:tcPr>
          <w:p w14:paraId="209DCA83" w14:textId="77777777" w:rsidR="0025138C" w:rsidRDefault="0025138C">
            <w:pPr>
              <w:jc w:val="both"/>
            </w:pPr>
            <w:r>
              <w:t>5.2.2.</w:t>
            </w:r>
          </w:p>
        </w:tc>
        <w:tc>
          <w:tcPr>
            <w:tcW w:w="9110" w:type="dxa"/>
          </w:tcPr>
          <w:p w14:paraId="209DCA84" w14:textId="77777777" w:rsidR="0025138C" w:rsidRDefault="0025138C">
            <w:pPr>
              <w:jc w:val="both"/>
            </w:pPr>
          </w:p>
        </w:tc>
      </w:tr>
      <w:tr w:rsidR="0025138C" w14:paraId="209DCA89" w14:textId="77777777">
        <w:tc>
          <w:tcPr>
            <w:tcW w:w="9828" w:type="dxa"/>
            <w:gridSpan w:val="2"/>
            <w:tcBorders>
              <w:top w:val="nil"/>
              <w:left w:val="nil"/>
              <w:right w:val="nil"/>
            </w:tcBorders>
          </w:tcPr>
          <w:p w14:paraId="209DCA86" w14:textId="77777777" w:rsidR="0025138C" w:rsidRDefault="0025138C">
            <w:pPr>
              <w:jc w:val="both"/>
              <w:rPr>
                <w:b/>
                <w:bCs/>
              </w:rPr>
            </w:pPr>
          </w:p>
          <w:p w14:paraId="209DCA87" w14:textId="77777777" w:rsidR="0025138C" w:rsidRDefault="0025138C">
            <w:pPr>
              <w:ind w:hanging="108"/>
              <w:jc w:val="both"/>
              <w:rPr>
                <w:b/>
                <w:bCs/>
                <w:u w:val="single"/>
              </w:rPr>
            </w:pPr>
            <w:r>
              <w:rPr>
                <w:b/>
                <w:bCs/>
                <w:u w:val="single"/>
              </w:rPr>
              <w:t>5.3 Pytania do Zamawiającego. Uzupełnianie i poprawianie ofert:</w:t>
            </w:r>
          </w:p>
          <w:p w14:paraId="209DCA88" w14:textId="77777777" w:rsidR="0025138C" w:rsidRDefault="0025138C">
            <w:pPr>
              <w:jc w:val="both"/>
            </w:pPr>
          </w:p>
        </w:tc>
      </w:tr>
      <w:tr w:rsidR="0025138C" w14:paraId="209DCA8C" w14:textId="77777777">
        <w:tc>
          <w:tcPr>
            <w:tcW w:w="718" w:type="dxa"/>
          </w:tcPr>
          <w:p w14:paraId="209DCA8A" w14:textId="77777777" w:rsidR="0025138C" w:rsidRDefault="0025138C">
            <w:pPr>
              <w:jc w:val="both"/>
            </w:pPr>
            <w:r>
              <w:t>5.3.1</w:t>
            </w:r>
          </w:p>
        </w:tc>
        <w:tc>
          <w:tcPr>
            <w:tcW w:w="9110" w:type="dxa"/>
          </w:tcPr>
          <w:p w14:paraId="209DCA8B" w14:textId="77777777" w:rsidR="0025138C" w:rsidRDefault="0025138C">
            <w:pPr>
              <w:jc w:val="both"/>
            </w:pPr>
            <w:r>
              <w:t xml:space="preserve">W przypadku istotnych wątpliwości Oferent może zadać pytanie Zamawiającemu w celu objaśnienia treści zapytania ofertowego. Ewentualną odpowiedź (merytoryczną) Zamawiający zamieści na stronie internetowej Zamawiającego </w:t>
            </w:r>
          </w:p>
        </w:tc>
      </w:tr>
      <w:tr w:rsidR="0025138C" w14:paraId="209DCA94" w14:textId="77777777">
        <w:tc>
          <w:tcPr>
            <w:tcW w:w="718" w:type="dxa"/>
          </w:tcPr>
          <w:p w14:paraId="209DCA8D" w14:textId="77777777" w:rsidR="0025138C" w:rsidRDefault="0025138C">
            <w:pPr>
              <w:jc w:val="both"/>
              <w:rPr>
                <w:highlight w:val="yellow"/>
              </w:rPr>
            </w:pPr>
            <w:r>
              <w:t>5.3.2</w:t>
            </w:r>
          </w:p>
        </w:tc>
        <w:tc>
          <w:tcPr>
            <w:tcW w:w="9110" w:type="dxa"/>
          </w:tcPr>
          <w:p w14:paraId="209DCA8E" w14:textId="77777777" w:rsidR="0025138C" w:rsidRDefault="0025138C">
            <w:pPr>
              <w:jc w:val="both"/>
            </w:pPr>
            <w:r>
              <w:t xml:space="preserve">Zamawiający dopuszcza poprawienie błędów formalnych lub oczywistych omyłek pisarskich i rachunkowych w złożonej przez Oferenta ofercie. </w:t>
            </w:r>
          </w:p>
          <w:p w14:paraId="209DCA8F" w14:textId="77777777" w:rsidR="0025138C" w:rsidRDefault="0025138C">
            <w:pPr>
              <w:jc w:val="both"/>
            </w:pPr>
            <w:r>
              <w:t xml:space="preserve">W razie stwierdzenie oczywistych omyłek pisarskich, braku podpisów, parafek, pieczęci,  braku załączników wymaganych przez Zamawiającego Zamawiający ma prawo wezwać do uzupełnienia braków w w/w zakresie w ciągu 2 dni roboczych. O zaistnieniu takiej konieczności Zamawiający powiadomi Oferenta, kontaktując się drogą e-mailową z osobą wyznaczoną przez Oferenta do kontaktu w sprawie oferty (zgodnie z danymi kontaktowymi zapisanymi w ofercie).  Nie dostarczenie poprawnych załączników skutkować będzie odrzuceniem oferty jako nie spełniającej kryteriów formalnych. </w:t>
            </w:r>
          </w:p>
          <w:p w14:paraId="209DCA91" w14:textId="77777777" w:rsidR="0025138C" w:rsidRDefault="0025138C">
            <w:pPr>
              <w:jc w:val="both"/>
            </w:pPr>
            <w:r>
              <w:t xml:space="preserve">Uzupełnieniu nie będą podlegać oferty nie dostarczone w terminie, dostarczony tylko w formie elektronicznej, nie posiadające ceny, nie posiadające treści niniejszego zapytania. </w:t>
            </w:r>
          </w:p>
          <w:p w14:paraId="209DCA93" w14:textId="77777777" w:rsidR="0025138C" w:rsidRDefault="0025138C">
            <w:pPr>
              <w:jc w:val="both"/>
            </w:pPr>
            <w:r>
              <w:t xml:space="preserve">Celem poprawienia oferty jest jedynie usunięcie jej błędów formalnych. Nie jest dopuszczalne dokonywanie jakiejkolwiek zmiany treści lub istotnych elementów oferty podlegających ocenie zgodnie z kryteriami ocen. </w:t>
            </w:r>
          </w:p>
        </w:tc>
      </w:tr>
      <w:tr w:rsidR="0025138C" w14:paraId="209DCA97" w14:textId="77777777">
        <w:tc>
          <w:tcPr>
            <w:tcW w:w="718" w:type="dxa"/>
          </w:tcPr>
          <w:p w14:paraId="209DCA95" w14:textId="77777777" w:rsidR="0025138C" w:rsidRDefault="0025138C">
            <w:pPr>
              <w:jc w:val="both"/>
            </w:pPr>
            <w:r>
              <w:t>5.3.3</w:t>
            </w:r>
          </w:p>
        </w:tc>
        <w:tc>
          <w:tcPr>
            <w:tcW w:w="9110" w:type="dxa"/>
          </w:tcPr>
          <w:p w14:paraId="209DCA96" w14:textId="77777777" w:rsidR="0025138C" w:rsidRDefault="0025138C">
            <w:pPr>
              <w:jc w:val="both"/>
            </w:pPr>
            <w:r>
              <w:t xml:space="preserve">Uzupełniona na wezwanie Zamawiającego oferta Wykonawcy powinna spełniać wszystkie wymagania zapytania ofertowego – i to na najpóźniej na dzień, w którym upływał termin składania ofert, z zastrzeżeniem terminu do uzupełnienia oferty. </w:t>
            </w:r>
          </w:p>
        </w:tc>
      </w:tr>
    </w:tbl>
    <w:p w14:paraId="209DCA98" w14:textId="77777777" w:rsidR="0025138C" w:rsidRDefault="0025138C">
      <w:pPr>
        <w:jc w:val="both"/>
      </w:pPr>
    </w:p>
    <w:p w14:paraId="209DCA99" w14:textId="77777777" w:rsidR="0025138C" w:rsidRDefault="0025138C">
      <w:pPr>
        <w:jc w:val="both"/>
        <w:rPr>
          <w:u w:val="single"/>
        </w:rPr>
      </w:pPr>
      <w:r>
        <w:rPr>
          <w:b/>
          <w:bCs/>
          <w:u w:val="single"/>
        </w:rPr>
        <w:t xml:space="preserve">6. TERMIN I SPOSÓB ZŁOŻENIA OFERTY. WYBÓR OFERTY </w:t>
      </w:r>
    </w:p>
    <w:p w14:paraId="209DCA9A" w14:textId="77777777" w:rsidR="0025138C" w:rsidRDefault="0025138C">
      <w:pPr>
        <w:jc w:val="both"/>
        <w:rPr>
          <w:b/>
          <w:bCs/>
        </w:rPr>
      </w:pPr>
    </w:p>
    <w:p w14:paraId="209DCA9B" w14:textId="77777777" w:rsidR="0025138C" w:rsidRDefault="0025138C">
      <w:pPr>
        <w:jc w:val="both"/>
        <w:rPr>
          <w:u w:val="single"/>
        </w:rPr>
      </w:pPr>
      <w:r>
        <w:rPr>
          <w:b/>
          <w:bCs/>
          <w:u w:val="single"/>
        </w:rPr>
        <w:t>6.1 Termin i sposób złożenia oferty:</w:t>
      </w:r>
    </w:p>
    <w:p w14:paraId="209DCA9C" w14:textId="77777777" w:rsidR="0025138C" w:rsidRDefault="0025138C">
      <w:pPr>
        <w:jc w:val="both"/>
      </w:pPr>
    </w:p>
    <w:tbl>
      <w:tblPr>
        <w:tblW w:w="0" w:type="auto"/>
        <w:tblInd w:w="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1099"/>
        <w:gridCol w:w="8526"/>
      </w:tblGrid>
      <w:tr w:rsidR="0025138C" w14:paraId="209DCA9F" w14:textId="77777777">
        <w:tc>
          <w:tcPr>
            <w:tcW w:w="1108" w:type="dxa"/>
          </w:tcPr>
          <w:p w14:paraId="209DCA9D" w14:textId="77777777" w:rsidR="0025138C" w:rsidRDefault="0025138C">
            <w:pPr>
              <w:jc w:val="both"/>
            </w:pPr>
            <w:r>
              <w:t>6.1.1</w:t>
            </w:r>
          </w:p>
        </w:tc>
        <w:tc>
          <w:tcPr>
            <w:tcW w:w="8612" w:type="dxa"/>
          </w:tcPr>
          <w:p w14:paraId="209DCA9E" w14:textId="40914020" w:rsidR="0025138C" w:rsidRDefault="0025138C" w:rsidP="001D590C">
            <w:pPr>
              <w:jc w:val="both"/>
              <w:rPr>
                <w:i/>
                <w:iCs/>
                <w:color w:val="243F60"/>
              </w:rPr>
            </w:pPr>
            <w:r>
              <w:t xml:space="preserve">Ofertę należy złożyć w formie pisemnej </w:t>
            </w:r>
            <w:r>
              <w:rPr>
                <w:b/>
                <w:bCs/>
                <w:u w:val="single"/>
              </w:rPr>
              <w:t>w terminie do dnia</w:t>
            </w:r>
            <w:r w:rsidR="004D645D">
              <w:rPr>
                <w:b/>
                <w:bCs/>
                <w:u w:val="single"/>
              </w:rPr>
              <w:t xml:space="preserve"> </w:t>
            </w:r>
            <w:r w:rsidR="009D041F">
              <w:rPr>
                <w:b/>
                <w:bCs/>
                <w:u w:val="single"/>
              </w:rPr>
              <w:t>16</w:t>
            </w:r>
            <w:r w:rsidR="00C40DB4">
              <w:rPr>
                <w:b/>
                <w:bCs/>
                <w:u w:val="single"/>
              </w:rPr>
              <w:t>.0</w:t>
            </w:r>
            <w:r w:rsidR="009D041F">
              <w:rPr>
                <w:b/>
                <w:bCs/>
                <w:u w:val="single"/>
              </w:rPr>
              <w:t>7</w:t>
            </w:r>
            <w:r w:rsidR="001D590C">
              <w:rPr>
                <w:b/>
                <w:bCs/>
                <w:u w:val="single"/>
              </w:rPr>
              <w:t>.201</w:t>
            </w:r>
            <w:r w:rsidR="00E50A28">
              <w:rPr>
                <w:b/>
                <w:bCs/>
                <w:u w:val="single"/>
              </w:rPr>
              <w:t>8</w:t>
            </w:r>
          </w:p>
        </w:tc>
      </w:tr>
      <w:tr w:rsidR="0025138C" w14:paraId="209DCAA6" w14:textId="77777777">
        <w:tc>
          <w:tcPr>
            <w:tcW w:w="1108" w:type="dxa"/>
          </w:tcPr>
          <w:p w14:paraId="209DCAA0" w14:textId="77777777" w:rsidR="0025138C" w:rsidRDefault="0025138C">
            <w:pPr>
              <w:jc w:val="both"/>
            </w:pPr>
            <w:r>
              <w:t>6.2.2</w:t>
            </w:r>
          </w:p>
        </w:tc>
        <w:tc>
          <w:tcPr>
            <w:tcW w:w="8612" w:type="dxa"/>
          </w:tcPr>
          <w:p w14:paraId="209DCAA1" w14:textId="77777777" w:rsidR="0025138C" w:rsidRDefault="0025138C">
            <w:pPr>
              <w:jc w:val="both"/>
            </w:pPr>
            <w:r>
              <w:t xml:space="preserve">Ofertę można </w:t>
            </w:r>
            <w:r>
              <w:rPr>
                <w:b/>
                <w:bCs/>
                <w:u w:val="single"/>
              </w:rPr>
              <w:t>doręczyć</w:t>
            </w:r>
            <w:r>
              <w:t xml:space="preserve"> Zamawiającemu:</w:t>
            </w:r>
          </w:p>
          <w:p w14:paraId="209DCAA2" w14:textId="10E8216F" w:rsidR="00C40DB4" w:rsidRDefault="0025138C" w:rsidP="00A335ED">
            <w:pPr>
              <w:numPr>
                <w:ilvl w:val="0"/>
                <w:numId w:val="5"/>
              </w:numPr>
              <w:tabs>
                <w:tab w:val="left" w:pos="884"/>
              </w:tabs>
              <w:jc w:val="both"/>
            </w:pPr>
            <w:r>
              <w:t>osobiście pod</w:t>
            </w:r>
            <w:r w:rsidR="00C40DB4">
              <w:t xml:space="preserve"> adresem </w:t>
            </w:r>
            <w:r w:rsidR="00A335ED" w:rsidRPr="00A335ED">
              <w:t xml:space="preserve">Zespół Szkół Drzewnych i Ochrony Środowiska w Radomsku </w:t>
            </w:r>
            <w:r w:rsidR="00C40DB4">
              <w:t xml:space="preserve">, </w:t>
            </w:r>
            <w:r w:rsidR="00A335ED" w:rsidRPr="00A335ED">
              <w:t>Brzeźnicka 22, 97-500 Radomsk</w:t>
            </w:r>
            <w:r w:rsidR="00A335ED">
              <w:t>o</w:t>
            </w:r>
            <w:r>
              <w:t xml:space="preserve">, w godzinach pracy to jest w godzinach </w:t>
            </w:r>
            <w:r w:rsidR="00840C5A">
              <w:t>8</w:t>
            </w:r>
            <w:r>
              <w:t>.00-15.00</w:t>
            </w:r>
          </w:p>
          <w:p w14:paraId="209DCAA3" w14:textId="3303EF22" w:rsidR="00C40DB4" w:rsidRDefault="0025138C" w:rsidP="00C40DB4">
            <w:pPr>
              <w:numPr>
                <w:ilvl w:val="0"/>
                <w:numId w:val="5"/>
              </w:numPr>
              <w:tabs>
                <w:tab w:val="left" w:pos="884"/>
              </w:tabs>
              <w:jc w:val="both"/>
            </w:pPr>
            <w:r>
              <w:t>pocztą/kurierem na adres</w:t>
            </w:r>
            <w:r w:rsidR="00C40DB4">
              <w:t xml:space="preserve">: </w:t>
            </w:r>
            <w:r w:rsidR="00C40DB4" w:rsidRPr="00C40DB4">
              <w:t xml:space="preserve"> </w:t>
            </w:r>
            <w:r w:rsidR="00A335ED" w:rsidRPr="00A335ED">
              <w:t xml:space="preserve">Zespół Szkół Drzewnych i Ochrony Środowiska w Radomsku , Brzeźnicka 22, 97-500 Radomsko </w:t>
            </w:r>
            <w:r>
              <w:t xml:space="preserve">do korespondencji, </w:t>
            </w:r>
          </w:p>
          <w:p w14:paraId="209DCAA4" w14:textId="77777777" w:rsidR="00C40DB4" w:rsidRDefault="00C40DB4" w:rsidP="00C40DB4">
            <w:pPr>
              <w:tabs>
                <w:tab w:val="left" w:pos="884"/>
              </w:tabs>
              <w:jc w:val="both"/>
            </w:pPr>
          </w:p>
          <w:p w14:paraId="209DCAA5" w14:textId="77777777" w:rsidR="0025138C" w:rsidRDefault="0025138C" w:rsidP="00C40DB4">
            <w:pPr>
              <w:tabs>
                <w:tab w:val="left" w:pos="884"/>
              </w:tabs>
              <w:jc w:val="both"/>
            </w:pPr>
            <w:r>
              <w:t>Liczy się moment wpływu oferty do Zamawiającego.</w:t>
            </w:r>
          </w:p>
        </w:tc>
      </w:tr>
      <w:tr w:rsidR="0025138C" w14:paraId="209DCAAA" w14:textId="77777777">
        <w:tc>
          <w:tcPr>
            <w:tcW w:w="9720" w:type="dxa"/>
            <w:gridSpan w:val="2"/>
            <w:tcBorders>
              <w:left w:val="nil"/>
              <w:right w:val="nil"/>
            </w:tcBorders>
          </w:tcPr>
          <w:p w14:paraId="209DCAA7" w14:textId="77777777" w:rsidR="0025138C" w:rsidRDefault="0025138C">
            <w:pPr>
              <w:jc w:val="both"/>
              <w:rPr>
                <w:b/>
                <w:bCs/>
              </w:rPr>
            </w:pPr>
          </w:p>
          <w:p w14:paraId="209DCAA8" w14:textId="77777777" w:rsidR="0025138C" w:rsidRDefault="0025138C">
            <w:pPr>
              <w:ind w:hanging="108"/>
              <w:jc w:val="both"/>
              <w:rPr>
                <w:b/>
                <w:bCs/>
                <w:u w:val="single"/>
              </w:rPr>
            </w:pPr>
            <w:r>
              <w:rPr>
                <w:b/>
                <w:bCs/>
                <w:u w:val="single"/>
              </w:rPr>
              <w:t>6.2 Termin wyboru oferty. Powiadomienie oferentów:</w:t>
            </w:r>
          </w:p>
          <w:p w14:paraId="209DCAA9" w14:textId="77777777" w:rsidR="0025138C" w:rsidRDefault="0025138C">
            <w:pPr>
              <w:jc w:val="both"/>
              <w:rPr>
                <w:b/>
                <w:bCs/>
              </w:rPr>
            </w:pPr>
          </w:p>
        </w:tc>
      </w:tr>
      <w:tr w:rsidR="0025138C" w14:paraId="209DCAAD" w14:textId="77777777">
        <w:tc>
          <w:tcPr>
            <w:tcW w:w="1108" w:type="dxa"/>
          </w:tcPr>
          <w:p w14:paraId="209DCAAB" w14:textId="77777777" w:rsidR="0025138C" w:rsidRDefault="0025138C">
            <w:pPr>
              <w:jc w:val="both"/>
            </w:pPr>
            <w:r>
              <w:lastRenderedPageBreak/>
              <w:t>6.2.1.</w:t>
            </w:r>
          </w:p>
        </w:tc>
        <w:tc>
          <w:tcPr>
            <w:tcW w:w="8612" w:type="dxa"/>
          </w:tcPr>
          <w:p w14:paraId="209DCAAC" w14:textId="77777777" w:rsidR="0025138C" w:rsidRDefault="0025138C">
            <w:pPr>
              <w:jc w:val="both"/>
            </w:pPr>
            <w:r>
              <w:rPr>
                <w:u w:val="single"/>
              </w:rPr>
              <w:t>Zamawiający dokona oceny ofert</w:t>
            </w:r>
            <w:r>
              <w:t xml:space="preserve"> pod względem formalnym oraz zgodnie z treścią niniejszego zapytania ofertowego.</w:t>
            </w:r>
          </w:p>
        </w:tc>
      </w:tr>
      <w:tr w:rsidR="0025138C" w14:paraId="209DCAB0" w14:textId="77777777">
        <w:tc>
          <w:tcPr>
            <w:tcW w:w="1108" w:type="dxa"/>
          </w:tcPr>
          <w:p w14:paraId="209DCAAE" w14:textId="77777777" w:rsidR="0025138C" w:rsidRDefault="0025138C">
            <w:pPr>
              <w:jc w:val="both"/>
            </w:pPr>
            <w:r>
              <w:t>6.2.2</w:t>
            </w:r>
          </w:p>
        </w:tc>
        <w:tc>
          <w:tcPr>
            <w:tcW w:w="8612" w:type="dxa"/>
          </w:tcPr>
          <w:p w14:paraId="209DCAAF" w14:textId="77777777" w:rsidR="0025138C" w:rsidRDefault="0025138C">
            <w:pPr>
              <w:jc w:val="both"/>
              <w:rPr>
                <w:u w:val="single"/>
              </w:rPr>
            </w:pPr>
            <w:r>
              <w:rPr>
                <w:u w:val="single"/>
              </w:rPr>
              <w:t xml:space="preserve">Za najkorzystniejszą </w:t>
            </w:r>
            <w:r>
              <w:t>zostanie uznana oferta, która uzyska najwyższą liczbę punktów, stanowiącą sumę punktów uzyskanych w poszczególnych kryteriach oceny oferty</w:t>
            </w:r>
            <w:r>
              <w:rPr>
                <w:u w:val="single"/>
              </w:rPr>
              <w:t>.</w:t>
            </w:r>
          </w:p>
        </w:tc>
      </w:tr>
      <w:tr w:rsidR="0025138C" w14:paraId="209DCAB3" w14:textId="77777777">
        <w:tc>
          <w:tcPr>
            <w:tcW w:w="1108" w:type="dxa"/>
          </w:tcPr>
          <w:p w14:paraId="209DCAB1" w14:textId="77777777" w:rsidR="0025138C" w:rsidRDefault="0025138C">
            <w:pPr>
              <w:jc w:val="both"/>
            </w:pPr>
            <w:r>
              <w:t>6.2.3</w:t>
            </w:r>
          </w:p>
        </w:tc>
        <w:tc>
          <w:tcPr>
            <w:tcW w:w="8612" w:type="dxa"/>
          </w:tcPr>
          <w:p w14:paraId="209DCAB2" w14:textId="77777777" w:rsidR="0025138C" w:rsidRDefault="0025138C">
            <w:pPr>
              <w:jc w:val="both"/>
              <w:rPr>
                <w:i/>
                <w:iCs/>
                <w:color w:val="243F60"/>
                <w:u w:val="single"/>
              </w:rPr>
            </w:pPr>
            <w:r>
              <w:rPr>
                <w:u w:val="single"/>
              </w:rPr>
              <w:t xml:space="preserve">Zamawiający ogłosi wybór </w:t>
            </w:r>
            <w:r>
              <w:t xml:space="preserve">Oferenta na stronie https://bazakonkurencyjnosci.funduszeeuropejskie.gov.pl/ w terminie </w:t>
            </w:r>
            <w:bookmarkStart w:id="3" w:name="Tekst40"/>
            <w:r>
              <w:fldChar w:fldCharType="begin">
                <w:ffData>
                  <w:name w:val="Tekst40"/>
                  <w:enabled/>
                  <w:calcOnExit w:val="0"/>
                  <w:textInput>
                    <w:default w:val="5"/>
                  </w:textInput>
                </w:ffData>
              </w:fldChar>
            </w:r>
            <w:r>
              <w:instrText xml:space="preserve"> FORMTEXT </w:instrText>
            </w:r>
            <w:r>
              <w:fldChar w:fldCharType="separate"/>
            </w:r>
            <w:r>
              <w:rPr>
                <w:noProof/>
              </w:rPr>
              <w:t>5</w:t>
            </w:r>
            <w:r>
              <w:fldChar w:fldCharType="end"/>
            </w:r>
            <w:bookmarkEnd w:id="3"/>
            <w:r>
              <w:t xml:space="preserve"> dni roboczych od daty zamknięcia przyjmowania ofert, ewentualnie powiadomi oferentów o przedłużeniu terminu ogłoszenia wyboru oferty na stronie internetowej lub drogą e-mail. O wyborze najkorzystniejszej oferty Zamawiający zawiadomi Oferentów poprzez e-mail.</w:t>
            </w:r>
          </w:p>
        </w:tc>
      </w:tr>
      <w:tr w:rsidR="0025138C" w14:paraId="209DCAB6" w14:textId="77777777">
        <w:tc>
          <w:tcPr>
            <w:tcW w:w="1108" w:type="dxa"/>
          </w:tcPr>
          <w:p w14:paraId="209DCAB4" w14:textId="77777777" w:rsidR="0025138C" w:rsidRDefault="0025138C">
            <w:pPr>
              <w:jc w:val="both"/>
            </w:pPr>
            <w:r>
              <w:t>6.2.4</w:t>
            </w:r>
          </w:p>
        </w:tc>
        <w:tc>
          <w:tcPr>
            <w:tcW w:w="8612" w:type="dxa"/>
          </w:tcPr>
          <w:p w14:paraId="209DCAB5" w14:textId="77777777" w:rsidR="0025138C" w:rsidRDefault="0025138C">
            <w:pPr>
              <w:jc w:val="both"/>
              <w:rPr>
                <w:u w:val="single"/>
              </w:rPr>
            </w:pPr>
            <w:r>
              <w:rPr>
                <w:u w:val="single"/>
              </w:rPr>
              <w:t>Po przeprowadzaniu procedury wyboru Wykonawcy Zamawiający zamieści na swojej stronie internetowej  Informację o wyniku zawierającą  nazwę wybranego wykonawcy</w:t>
            </w:r>
          </w:p>
        </w:tc>
      </w:tr>
      <w:tr w:rsidR="0025138C" w14:paraId="209DCAB9" w14:textId="77777777">
        <w:tc>
          <w:tcPr>
            <w:tcW w:w="1108" w:type="dxa"/>
          </w:tcPr>
          <w:p w14:paraId="209DCAB7" w14:textId="77777777" w:rsidR="0025138C" w:rsidRDefault="0025138C">
            <w:pPr>
              <w:jc w:val="both"/>
            </w:pPr>
            <w:r>
              <w:t>6.2.5</w:t>
            </w:r>
          </w:p>
        </w:tc>
        <w:tc>
          <w:tcPr>
            <w:tcW w:w="8612" w:type="dxa"/>
          </w:tcPr>
          <w:p w14:paraId="209DCAB8" w14:textId="77777777" w:rsidR="0025138C" w:rsidRDefault="0025138C">
            <w:pPr>
              <w:jc w:val="both"/>
              <w:rPr>
                <w:u w:val="single"/>
              </w:rPr>
            </w:pPr>
            <w:r>
              <w:t xml:space="preserve">Zamawiający może w toku badania i oceny ofert </w:t>
            </w:r>
            <w:r>
              <w:rPr>
                <w:u w:val="single"/>
              </w:rPr>
              <w:t>żądać od Oferentów wyjaśnień</w:t>
            </w:r>
            <w:r>
              <w:t xml:space="preserve"> dotyczących treści złożonych ofert, w tym dokumentów potwierdzających podane w ofertach informacje.</w:t>
            </w:r>
          </w:p>
        </w:tc>
      </w:tr>
      <w:tr w:rsidR="0025138C" w14:paraId="209DCABC" w14:textId="77777777">
        <w:tc>
          <w:tcPr>
            <w:tcW w:w="1108" w:type="dxa"/>
          </w:tcPr>
          <w:p w14:paraId="209DCABA" w14:textId="77777777" w:rsidR="0025138C" w:rsidRDefault="0025138C">
            <w:pPr>
              <w:jc w:val="both"/>
            </w:pPr>
            <w:r>
              <w:t>6.2.6</w:t>
            </w:r>
          </w:p>
        </w:tc>
        <w:tc>
          <w:tcPr>
            <w:tcW w:w="8612" w:type="dxa"/>
          </w:tcPr>
          <w:p w14:paraId="209DCABB" w14:textId="77777777" w:rsidR="0025138C" w:rsidRDefault="0025138C">
            <w:pPr>
              <w:jc w:val="both"/>
            </w:pPr>
            <w:r>
              <w:rPr>
                <w:u w:val="single"/>
              </w:rPr>
              <w:t>Oferta nie spełniająca wymagań</w:t>
            </w:r>
            <w:r>
              <w:t xml:space="preserve"> niniejszego zapytania, w szczególności formalnych (złożona po terminie, niekompletna) lub merytorycznych (zwłaszcza nie będącą ofertą w rozumieniu przepisów prawa cywilnego) albo zawierająca inne rozpoznane wady sprzeczne z przepisami prawa, zostanie odrzucona bez jej rozpatrywania. Za ofertę nie spełniającą wymagań niniejszego Zapytania będzie uznana w szczególności taka oferta, która (pomimo ewentualnych wyjaśnień Oferenta czy poprawieniu błędów formalnych), nie będzie pozwalała na jednoznaczne określenie i ocenę elementów oferty w świetle kryteriów oceny ofert (dotyczy to zwłaszcza wad określenia ceny/cen).   </w:t>
            </w:r>
          </w:p>
        </w:tc>
      </w:tr>
      <w:tr w:rsidR="0025138C" w14:paraId="209DCAC0" w14:textId="77777777">
        <w:trPr>
          <w:trHeight w:hRule="exact" w:val="624"/>
        </w:trPr>
        <w:tc>
          <w:tcPr>
            <w:tcW w:w="1108" w:type="dxa"/>
          </w:tcPr>
          <w:p w14:paraId="209DCABD" w14:textId="77777777" w:rsidR="0025138C" w:rsidRDefault="0025138C">
            <w:pPr>
              <w:jc w:val="both"/>
            </w:pPr>
            <w:r>
              <w:t>6.2.7</w:t>
            </w:r>
          </w:p>
        </w:tc>
        <w:tc>
          <w:tcPr>
            <w:tcW w:w="8612" w:type="dxa"/>
          </w:tcPr>
          <w:p w14:paraId="209DCABE" w14:textId="77777777" w:rsidR="0025138C" w:rsidRDefault="0025138C">
            <w:pPr>
              <w:pStyle w:val="Default"/>
              <w:suppressAutoHyphens/>
              <w:autoSpaceDN/>
              <w:spacing w:after="58" w:line="276" w:lineRule="auto"/>
              <w:jc w:val="both"/>
              <w:rPr>
                <w:color w:val="auto"/>
                <w:sz w:val="22"/>
                <w:szCs w:val="22"/>
              </w:rPr>
            </w:pPr>
            <w:r>
              <w:rPr>
                <w:sz w:val="22"/>
                <w:szCs w:val="22"/>
              </w:rPr>
              <w:t xml:space="preserve">Zamawiający </w:t>
            </w:r>
            <w:r>
              <w:rPr>
                <w:sz w:val="22"/>
                <w:szCs w:val="22"/>
                <w:u w:val="single"/>
              </w:rPr>
              <w:t>nie przewiduje procedury odwoławczej</w:t>
            </w:r>
            <w:r>
              <w:rPr>
                <w:sz w:val="22"/>
                <w:szCs w:val="22"/>
              </w:rPr>
              <w:t xml:space="preserve">. </w:t>
            </w:r>
            <w:r>
              <w:rPr>
                <w:color w:val="auto"/>
                <w:sz w:val="22"/>
                <w:szCs w:val="22"/>
              </w:rPr>
              <w:t xml:space="preserve">Z tytułu odrzucenia oferty Wykonawcom nie przysługują żadne roszczenia przeciw Zamawiającemu. </w:t>
            </w:r>
          </w:p>
          <w:p w14:paraId="209DCABF" w14:textId="77777777" w:rsidR="0025138C" w:rsidRDefault="0025138C">
            <w:pPr>
              <w:jc w:val="both"/>
            </w:pPr>
          </w:p>
        </w:tc>
      </w:tr>
      <w:tr w:rsidR="0025138C" w14:paraId="209DCAC3" w14:textId="77777777">
        <w:tc>
          <w:tcPr>
            <w:tcW w:w="1108" w:type="dxa"/>
          </w:tcPr>
          <w:p w14:paraId="209DCAC1" w14:textId="77777777" w:rsidR="0025138C" w:rsidRDefault="0025138C">
            <w:pPr>
              <w:jc w:val="both"/>
            </w:pPr>
            <w:r>
              <w:t>6.2.8</w:t>
            </w:r>
          </w:p>
        </w:tc>
        <w:tc>
          <w:tcPr>
            <w:tcW w:w="8612" w:type="dxa"/>
          </w:tcPr>
          <w:p w14:paraId="209DCAC2" w14:textId="77777777" w:rsidR="0025138C" w:rsidRDefault="0025138C" w:rsidP="001B16C5">
            <w:pPr>
              <w:jc w:val="both"/>
              <w:rPr>
                <w:i/>
                <w:iCs/>
                <w:color w:val="243F60"/>
              </w:rPr>
            </w:pPr>
            <w:r>
              <w:rPr>
                <w:u w:val="single"/>
              </w:rPr>
              <w:t>Zamawiający może nie wybrać</w:t>
            </w:r>
            <w:r>
              <w:t xml:space="preserve"> żadnej oferty lub zmodyfikować treść zapytania ofertowego w szczególności ze względu na konieczność usunięcia wad zapytania, dostosowania zapytania do wymagań powszechnie obowiązującego prawa lub innych regulacji wiążących Zamawiającego, oraz o ile okaże się to konieczne do prawidłowej realizacji Projektu lub przedmiotu zapytania (w szczególności ze względu na należytą jakość wykonania przedmiotu zapytania oraz jego zgodność z celami Projektu), albo w przypadku nie otrzymania dofinansowania projektu. Informacja o zmianie treści zapytania ofertowego zostanie zamieszczona na stronie internetowej Zamawiającego, znajdującej się pod adresem:</w:t>
            </w:r>
            <w:r w:rsidR="001D590C">
              <w:t xml:space="preserve"> </w:t>
            </w:r>
            <w:r>
              <w:t xml:space="preserve"> </w:t>
            </w:r>
            <w:r w:rsidR="008177F0" w:rsidRPr="008177F0">
              <w:rPr>
                <w:rFonts w:asciiTheme="minorHAnsi" w:hAnsiTheme="minorHAnsi" w:cstheme="minorHAnsi"/>
              </w:rPr>
              <w:t>http://zsp.wieruszow.pl/</w:t>
            </w:r>
            <w:r w:rsidR="001D590C">
              <w:rPr>
                <w:rStyle w:val="HTML-cytat"/>
                <w:rFonts w:ascii="Arial" w:hAnsi="Arial" w:cs="Arial"/>
                <w:sz w:val="20"/>
                <w:szCs w:val="20"/>
              </w:rPr>
              <w:t xml:space="preserve"> </w:t>
            </w:r>
            <w:r>
              <w:rPr>
                <w:rFonts w:cs="Times New Roman"/>
              </w:rPr>
              <w:t xml:space="preserve">. </w:t>
            </w:r>
            <w:r>
              <w:t>W przypadku modyfikacji treści zapytania zostanie przedłużony termin składania ofert, a także o zmianie zostaną poinformowane podmioty, do których wysłano zapytanie ofertowe lub zostanie rozpisane nowe zapytanie.</w:t>
            </w:r>
          </w:p>
        </w:tc>
      </w:tr>
      <w:tr w:rsidR="0025138C" w14:paraId="209DCAC6" w14:textId="77777777">
        <w:tc>
          <w:tcPr>
            <w:tcW w:w="1108" w:type="dxa"/>
          </w:tcPr>
          <w:p w14:paraId="209DCAC4" w14:textId="77777777" w:rsidR="0025138C" w:rsidRDefault="0025138C">
            <w:pPr>
              <w:jc w:val="both"/>
            </w:pPr>
            <w:r>
              <w:t xml:space="preserve">6.2.9 </w:t>
            </w:r>
          </w:p>
        </w:tc>
        <w:tc>
          <w:tcPr>
            <w:tcW w:w="8612" w:type="dxa"/>
          </w:tcPr>
          <w:p w14:paraId="209DCAC5" w14:textId="77777777" w:rsidR="0025138C" w:rsidRDefault="0025138C">
            <w:pPr>
              <w:jc w:val="both"/>
            </w:pPr>
            <w:r>
              <w:t>W przypadku w którym najkorzystniejsza oferta pod względem kwoty przewyższa budżet zaplanowany na w/w zapytanie ofertowe, Zamawiający może wezwać Oferenta który złożył najkorzystniejszą ofertę do podjęcia negocjacji mających na celu obniżenie kwoty zaproponowanej przez tego wykonawcę do kwoty będącej akceptowalną przez Zamawiającego.</w:t>
            </w:r>
          </w:p>
        </w:tc>
      </w:tr>
      <w:tr w:rsidR="0025138C" w14:paraId="209DCAC9" w14:textId="77777777">
        <w:tc>
          <w:tcPr>
            <w:tcW w:w="1108" w:type="dxa"/>
          </w:tcPr>
          <w:p w14:paraId="209DCAC7" w14:textId="77777777" w:rsidR="0025138C" w:rsidRDefault="0025138C">
            <w:pPr>
              <w:jc w:val="both"/>
            </w:pPr>
            <w:r>
              <w:t xml:space="preserve">6.2.10 </w:t>
            </w:r>
          </w:p>
        </w:tc>
        <w:tc>
          <w:tcPr>
            <w:tcW w:w="8612" w:type="dxa"/>
          </w:tcPr>
          <w:p w14:paraId="209DCAC8" w14:textId="77777777" w:rsidR="0025138C" w:rsidRDefault="0025138C">
            <w:pPr>
              <w:jc w:val="both"/>
            </w:pPr>
            <w:r>
              <w:t>Jeżeli Oferent, którego oferta została wybrana,</w:t>
            </w:r>
            <w:r>
              <w:rPr>
                <w:u w:val="single"/>
              </w:rPr>
              <w:t xml:space="preserve"> uchyla się od zawarcia umowy</w:t>
            </w:r>
            <w:r>
              <w:t>, to jest nie podpisuje jej w terminie 5 dni od daty wskazanej przez Zamawiającego, Zamawiający może wybrać najkorzystniejszą spośród pozostałych ofert.</w:t>
            </w:r>
          </w:p>
        </w:tc>
      </w:tr>
    </w:tbl>
    <w:p w14:paraId="209DCACA" w14:textId="77777777" w:rsidR="0025138C" w:rsidRDefault="0025138C">
      <w:pPr>
        <w:jc w:val="both"/>
      </w:pPr>
    </w:p>
    <w:p w14:paraId="209DCACB" w14:textId="77777777" w:rsidR="0025138C" w:rsidRDefault="0025138C">
      <w:pPr>
        <w:jc w:val="both"/>
      </w:pPr>
      <w:r>
        <w:t>Załączniki:</w:t>
      </w:r>
    </w:p>
    <w:p w14:paraId="209DCACC" w14:textId="71576894" w:rsidR="0025138C" w:rsidRDefault="0025138C">
      <w:pPr>
        <w:jc w:val="both"/>
      </w:pPr>
      <w:r>
        <w:t>Formularz ofertowy</w:t>
      </w:r>
      <w:r w:rsidR="001B16C5">
        <w:t xml:space="preserve"> z oświadczeniami </w:t>
      </w:r>
      <w:r>
        <w:t xml:space="preserve"> – załącznik nr 1</w:t>
      </w:r>
    </w:p>
    <w:p w14:paraId="72FADFEF" w14:textId="5B5E2BA3" w:rsidR="00286719" w:rsidRDefault="00286719">
      <w:pPr>
        <w:jc w:val="both"/>
      </w:pPr>
      <w:r>
        <w:t>Klauzula informacyjna – załącznik nr 2</w:t>
      </w:r>
    </w:p>
    <w:p w14:paraId="209DCACD" w14:textId="77777777" w:rsidR="0025138C" w:rsidRDefault="0025138C">
      <w:pPr>
        <w:rPr>
          <w:rFonts w:cs="Times New Roman"/>
        </w:rPr>
      </w:pPr>
    </w:p>
    <w:sectPr w:rsidR="0025138C" w:rsidSect="0025138C">
      <w:headerReference w:type="even" r:id="rId9"/>
      <w:headerReference w:type="default" r:id="rId10"/>
      <w:footerReference w:type="even" r:id="rId11"/>
      <w:footerReference w:type="default" r:id="rId12"/>
      <w:headerReference w:type="first" r:id="rId13"/>
      <w:footerReference w:type="first" r:id="rId14"/>
      <w:pgSz w:w="11906" w:h="16838"/>
      <w:pgMar w:top="629"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97198" w14:textId="77777777" w:rsidR="00783091" w:rsidRDefault="00783091">
      <w:pPr>
        <w:rPr>
          <w:rFonts w:cs="Times New Roman"/>
        </w:rPr>
      </w:pPr>
      <w:r>
        <w:rPr>
          <w:rFonts w:cs="Times New Roman"/>
        </w:rPr>
        <w:separator/>
      </w:r>
    </w:p>
  </w:endnote>
  <w:endnote w:type="continuationSeparator" w:id="0">
    <w:p w14:paraId="584854A0" w14:textId="77777777" w:rsidR="00783091" w:rsidRDefault="0078309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1A790" w14:textId="77777777" w:rsidR="009B04C4" w:rsidRDefault="009B04C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0266A" w14:textId="77777777" w:rsidR="009B04C4" w:rsidRDefault="009B04C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FE8BC" w14:textId="77777777" w:rsidR="009B04C4" w:rsidRDefault="009B04C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151E9" w14:textId="77777777" w:rsidR="00783091" w:rsidRDefault="00783091">
      <w:pPr>
        <w:rPr>
          <w:rFonts w:cs="Times New Roman"/>
        </w:rPr>
      </w:pPr>
      <w:r>
        <w:rPr>
          <w:rFonts w:cs="Times New Roman"/>
        </w:rPr>
        <w:separator/>
      </w:r>
    </w:p>
  </w:footnote>
  <w:footnote w:type="continuationSeparator" w:id="0">
    <w:p w14:paraId="605C669A" w14:textId="77777777" w:rsidR="00783091" w:rsidRDefault="00783091">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36C72" w14:textId="77777777" w:rsidR="009B04C4" w:rsidRDefault="009B04C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DCAD2" w14:textId="460F0F46" w:rsidR="009B04C4" w:rsidRDefault="009B04C4">
    <w:pPr>
      <w:pStyle w:val="Nagwek"/>
      <w:rPr>
        <w:rFonts w:cs="Times New Roman"/>
      </w:rPr>
    </w:pPr>
    <w:r>
      <w:rPr>
        <w:noProof/>
      </w:rPr>
      <w:drawing>
        <wp:inline distT="0" distB="0" distL="0" distR="0" wp14:anchorId="4AC9BEE1" wp14:editId="38AC9E66">
          <wp:extent cx="5760720" cy="658877"/>
          <wp:effectExtent l="0" t="0" r="0" b="8255"/>
          <wp:docPr id="3" name="Obraz 3"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ag-feprreg-rrp-lodz-ueef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65887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F5351" w14:textId="77777777" w:rsidR="009B04C4" w:rsidRDefault="009B04C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0F47"/>
    <w:multiLevelType w:val="hybridMultilevel"/>
    <w:tmpl w:val="A3F67ED8"/>
    <w:lvl w:ilvl="0" w:tplc="0409000F">
      <w:start w:val="1"/>
      <w:numFmt w:val="decimal"/>
      <w:lvlText w:val="%1."/>
      <w:lvlJc w:val="left"/>
      <w:pPr>
        <w:ind w:left="2880" w:hanging="360"/>
      </w:pPr>
      <w:rPr>
        <w:rFonts w:ascii="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7E1C59"/>
    <w:multiLevelType w:val="hybridMultilevel"/>
    <w:tmpl w:val="BD12FFD0"/>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 w15:restartNumberingAfterBreak="0">
    <w:nsid w:val="0D424053"/>
    <w:multiLevelType w:val="hybridMultilevel"/>
    <w:tmpl w:val="21145EFE"/>
    <w:lvl w:ilvl="0" w:tplc="CFDCC9B4">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7A0285"/>
    <w:multiLevelType w:val="hybridMultilevel"/>
    <w:tmpl w:val="C0446804"/>
    <w:lvl w:ilvl="0" w:tplc="24EE0EA4">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 w15:restartNumberingAfterBreak="0">
    <w:nsid w:val="10CA54A1"/>
    <w:multiLevelType w:val="hybridMultilevel"/>
    <w:tmpl w:val="29C6DC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AB7F97"/>
    <w:multiLevelType w:val="hybridMultilevel"/>
    <w:tmpl w:val="30BA961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2F40B6"/>
    <w:multiLevelType w:val="hybridMultilevel"/>
    <w:tmpl w:val="6CC88D6C"/>
    <w:lvl w:ilvl="0" w:tplc="E3E0967A">
      <w:start w:val="1"/>
      <w:numFmt w:val="decimal"/>
      <w:lvlText w:val="%1."/>
      <w:lvlJc w:val="left"/>
      <w:pPr>
        <w:ind w:left="720" w:hanging="360"/>
      </w:pPr>
      <w:rPr>
        <w:rFonts w:ascii="Times New Roman" w:hAnsi="Times New Roman" w:cs="Times New Roman"/>
        <w:b/>
        <w:bCs/>
      </w:rPr>
    </w:lvl>
    <w:lvl w:ilvl="1" w:tplc="04150005">
      <w:start w:val="1"/>
      <w:numFmt w:val="bullet"/>
      <w:lvlText w:val=""/>
      <w:lvlJc w:val="left"/>
      <w:pPr>
        <w:ind w:left="1440" w:hanging="360"/>
      </w:pPr>
      <w:rPr>
        <w:rFonts w:ascii="Wingdings" w:hAnsi="Wingdings" w:cs="Wingdings"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 w15:restartNumberingAfterBreak="0">
    <w:nsid w:val="20730E5F"/>
    <w:multiLevelType w:val="hybridMultilevel"/>
    <w:tmpl w:val="0A44371C"/>
    <w:lvl w:ilvl="0" w:tplc="87E25CE6">
      <w:start w:val="1"/>
      <w:numFmt w:val="bullet"/>
      <w:lvlText w:val=""/>
      <w:lvlJc w:val="left"/>
      <w:pPr>
        <w:ind w:left="1038" w:hanging="360"/>
      </w:pPr>
      <w:rPr>
        <w:rFonts w:ascii="Symbol" w:hAnsi="Symbol" w:cs="Symbol" w:hint="default"/>
      </w:rPr>
    </w:lvl>
    <w:lvl w:ilvl="1" w:tplc="04150003">
      <w:start w:val="1"/>
      <w:numFmt w:val="bullet"/>
      <w:lvlText w:val="o"/>
      <w:lvlJc w:val="left"/>
      <w:pPr>
        <w:ind w:left="1758" w:hanging="360"/>
      </w:pPr>
      <w:rPr>
        <w:rFonts w:ascii="Courier New" w:hAnsi="Courier New" w:cs="Courier New" w:hint="default"/>
      </w:rPr>
    </w:lvl>
    <w:lvl w:ilvl="2" w:tplc="04150005">
      <w:start w:val="1"/>
      <w:numFmt w:val="bullet"/>
      <w:lvlText w:val=""/>
      <w:lvlJc w:val="left"/>
      <w:pPr>
        <w:ind w:left="2478" w:hanging="360"/>
      </w:pPr>
      <w:rPr>
        <w:rFonts w:ascii="Wingdings" w:hAnsi="Wingdings" w:cs="Wingdings" w:hint="default"/>
      </w:rPr>
    </w:lvl>
    <w:lvl w:ilvl="3" w:tplc="04150001">
      <w:start w:val="1"/>
      <w:numFmt w:val="bullet"/>
      <w:lvlText w:val=""/>
      <w:lvlJc w:val="left"/>
      <w:pPr>
        <w:ind w:left="3198" w:hanging="360"/>
      </w:pPr>
      <w:rPr>
        <w:rFonts w:ascii="Symbol" w:hAnsi="Symbol" w:cs="Symbol" w:hint="default"/>
      </w:rPr>
    </w:lvl>
    <w:lvl w:ilvl="4" w:tplc="04150003">
      <w:start w:val="1"/>
      <w:numFmt w:val="bullet"/>
      <w:lvlText w:val="o"/>
      <w:lvlJc w:val="left"/>
      <w:pPr>
        <w:ind w:left="3918" w:hanging="360"/>
      </w:pPr>
      <w:rPr>
        <w:rFonts w:ascii="Courier New" w:hAnsi="Courier New" w:cs="Courier New" w:hint="default"/>
      </w:rPr>
    </w:lvl>
    <w:lvl w:ilvl="5" w:tplc="04150005">
      <w:start w:val="1"/>
      <w:numFmt w:val="bullet"/>
      <w:lvlText w:val=""/>
      <w:lvlJc w:val="left"/>
      <w:pPr>
        <w:ind w:left="4638" w:hanging="360"/>
      </w:pPr>
      <w:rPr>
        <w:rFonts w:ascii="Wingdings" w:hAnsi="Wingdings" w:cs="Wingdings" w:hint="default"/>
      </w:rPr>
    </w:lvl>
    <w:lvl w:ilvl="6" w:tplc="04150001">
      <w:start w:val="1"/>
      <w:numFmt w:val="bullet"/>
      <w:lvlText w:val=""/>
      <w:lvlJc w:val="left"/>
      <w:pPr>
        <w:ind w:left="5358" w:hanging="360"/>
      </w:pPr>
      <w:rPr>
        <w:rFonts w:ascii="Symbol" w:hAnsi="Symbol" w:cs="Symbol" w:hint="default"/>
      </w:rPr>
    </w:lvl>
    <w:lvl w:ilvl="7" w:tplc="04150003">
      <w:start w:val="1"/>
      <w:numFmt w:val="bullet"/>
      <w:lvlText w:val="o"/>
      <w:lvlJc w:val="left"/>
      <w:pPr>
        <w:ind w:left="6078" w:hanging="360"/>
      </w:pPr>
      <w:rPr>
        <w:rFonts w:ascii="Courier New" w:hAnsi="Courier New" w:cs="Courier New" w:hint="default"/>
      </w:rPr>
    </w:lvl>
    <w:lvl w:ilvl="8" w:tplc="04150005">
      <w:start w:val="1"/>
      <w:numFmt w:val="bullet"/>
      <w:lvlText w:val=""/>
      <w:lvlJc w:val="left"/>
      <w:pPr>
        <w:ind w:left="6798" w:hanging="360"/>
      </w:pPr>
      <w:rPr>
        <w:rFonts w:ascii="Wingdings" w:hAnsi="Wingdings" w:cs="Wingdings" w:hint="default"/>
      </w:rPr>
    </w:lvl>
  </w:abstractNum>
  <w:abstractNum w:abstractNumId="8" w15:restartNumberingAfterBreak="0">
    <w:nsid w:val="25806971"/>
    <w:multiLevelType w:val="hybridMultilevel"/>
    <w:tmpl w:val="DA62756A"/>
    <w:lvl w:ilvl="0" w:tplc="4FC0D680">
      <w:start w:val="1"/>
      <w:numFmt w:val="decimal"/>
      <w:lvlText w:val="%1)"/>
      <w:lvlJc w:val="left"/>
      <w:pPr>
        <w:ind w:left="720" w:hanging="360"/>
      </w:pPr>
      <w:rPr>
        <w:rFonts w:ascii="Times New Roman" w:hAnsi="Times New Roman" w:cs="Times New Roman" w:hint="default"/>
        <w:b/>
        <w:bCs/>
      </w:rPr>
    </w:lvl>
    <w:lvl w:ilvl="1" w:tplc="04150005">
      <w:start w:val="1"/>
      <w:numFmt w:val="bullet"/>
      <w:lvlText w:val=""/>
      <w:lvlJc w:val="left"/>
      <w:pPr>
        <w:ind w:left="1440" w:hanging="360"/>
      </w:pPr>
      <w:rPr>
        <w:rFonts w:ascii="Wingdings" w:hAnsi="Wingdings" w:cs="Wingdings"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 w15:restartNumberingAfterBreak="0">
    <w:nsid w:val="27FD5A08"/>
    <w:multiLevelType w:val="hybridMultilevel"/>
    <w:tmpl w:val="4ED23D68"/>
    <w:lvl w:ilvl="0" w:tplc="04090019">
      <w:start w:val="1"/>
      <w:numFmt w:val="lowerLetter"/>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28D12565"/>
    <w:multiLevelType w:val="hybridMultilevel"/>
    <w:tmpl w:val="B926A06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ACE5BAA"/>
    <w:multiLevelType w:val="singleLevel"/>
    <w:tmpl w:val="04150017"/>
    <w:lvl w:ilvl="0">
      <w:start w:val="1"/>
      <w:numFmt w:val="lowerLetter"/>
      <w:lvlText w:val="%1)"/>
      <w:lvlJc w:val="left"/>
      <w:pPr>
        <w:ind w:left="360" w:hanging="360"/>
      </w:pPr>
      <w:rPr>
        <w:rFonts w:ascii="Times New Roman" w:hAnsi="Times New Roman" w:cs="Times New Roman" w:hint="default"/>
      </w:rPr>
    </w:lvl>
  </w:abstractNum>
  <w:abstractNum w:abstractNumId="12" w15:restartNumberingAfterBreak="0">
    <w:nsid w:val="2BE23DEE"/>
    <w:multiLevelType w:val="hybridMultilevel"/>
    <w:tmpl w:val="33CEED3E"/>
    <w:lvl w:ilvl="0" w:tplc="04150005">
      <w:start w:val="1"/>
      <w:numFmt w:val="bullet"/>
      <w:lvlText w:val=""/>
      <w:lvlJc w:val="left"/>
      <w:pPr>
        <w:ind w:left="1440" w:hanging="360"/>
      </w:pPr>
      <w:rPr>
        <w:rFonts w:ascii="Wingdings" w:hAnsi="Wingdings" w:cs="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13" w15:restartNumberingAfterBreak="0">
    <w:nsid w:val="2C033650"/>
    <w:multiLevelType w:val="hybridMultilevel"/>
    <w:tmpl w:val="C78CC3E8"/>
    <w:lvl w:ilvl="0" w:tplc="04150005">
      <w:start w:val="1"/>
      <w:numFmt w:val="bullet"/>
      <w:lvlText w:val=""/>
      <w:lvlJc w:val="left"/>
      <w:pPr>
        <w:ind w:left="2136" w:hanging="360"/>
      </w:pPr>
      <w:rPr>
        <w:rFonts w:ascii="Wingdings" w:hAnsi="Wingdings" w:cs="Wingdings" w:hint="default"/>
      </w:rPr>
    </w:lvl>
    <w:lvl w:ilvl="1" w:tplc="04150003">
      <w:start w:val="1"/>
      <w:numFmt w:val="bullet"/>
      <w:lvlText w:val="o"/>
      <w:lvlJc w:val="left"/>
      <w:pPr>
        <w:ind w:left="2856" w:hanging="360"/>
      </w:pPr>
      <w:rPr>
        <w:rFonts w:ascii="Courier New" w:hAnsi="Courier New" w:cs="Courier New" w:hint="default"/>
      </w:rPr>
    </w:lvl>
    <w:lvl w:ilvl="2" w:tplc="04150005">
      <w:start w:val="1"/>
      <w:numFmt w:val="bullet"/>
      <w:lvlText w:val=""/>
      <w:lvlJc w:val="left"/>
      <w:pPr>
        <w:ind w:left="3576" w:hanging="360"/>
      </w:pPr>
      <w:rPr>
        <w:rFonts w:ascii="Wingdings" w:hAnsi="Wingdings" w:cs="Wingdings" w:hint="default"/>
      </w:rPr>
    </w:lvl>
    <w:lvl w:ilvl="3" w:tplc="04150001">
      <w:start w:val="1"/>
      <w:numFmt w:val="bullet"/>
      <w:lvlText w:val=""/>
      <w:lvlJc w:val="left"/>
      <w:pPr>
        <w:ind w:left="4296" w:hanging="360"/>
      </w:pPr>
      <w:rPr>
        <w:rFonts w:ascii="Symbol" w:hAnsi="Symbol" w:cs="Symbol" w:hint="default"/>
      </w:rPr>
    </w:lvl>
    <w:lvl w:ilvl="4" w:tplc="04150003">
      <w:start w:val="1"/>
      <w:numFmt w:val="bullet"/>
      <w:lvlText w:val="o"/>
      <w:lvlJc w:val="left"/>
      <w:pPr>
        <w:ind w:left="5016" w:hanging="360"/>
      </w:pPr>
      <w:rPr>
        <w:rFonts w:ascii="Courier New" w:hAnsi="Courier New" w:cs="Courier New" w:hint="default"/>
      </w:rPr>
    </w:lvl>
    <w:lvl w:ilvl="5" w:tplc="04150005">
      <w:start w:val="1"/>
      <w:numFmt w:val="bullet"/>
      <w:lvlText w:val=""/>
      <w:lvlJc w:val="left"/>
      <w:pPr>
        <w:ind w:left="5736" w:hanging="360"/>
      </w:pPr>
      <w:rPr>
        <w:rFonts w:ascii="Wingdings" w:hAnsi="Wingdings" w:cs="Wingdings" w:hint="default"/>
      </w:rPr>
    </w:lvl>
    <w:lvl w:ilvl="6" w:tplc="04150001">
      <w:start w:val="1"/>
      <w:numFmt w:val="bullet"/>
      <w:lvlText w:val=""/>
      <w:lvlJc w:val="left"/>
      <w:pPr>
        <w:ind w:left="6456" w:hanging="360"/>
      </w:pPr>
      <w:rPr>
        <w:rFonts w:ascii="Symbol" w:hAnsi="Symbol" w:cs="Symbol" w:hint="default"/>
      </w:rPr>
    </w:lvl>
    <w:lvl w:ilvl="7" w:tplc="04150003">
      <w:start w:val="1"/>
      <w:numFmt w:val="bullet"/>
      <w:lvlText w:val="o"/>
      <w:lvlJc w:val="left"/>
      <w:pPr>
        <w:ind w:left="7176" w:hanging="360"/>
      </w:pPr>
      <w:rPr>
        <w:rFonts w:ascii="Courier New" w:hAnsi="Courier New" w:cs="Courier New" w:hint="default"/>
      </w:rPr>
    </w:lvl>
    <w:lvl w:ilvl="8" w:tplc="04150005">
      <w:start w:val="1"/>
      <w:numFmt w:val="bullet"/>
      <w:lvlText w:val=""/>
      <w:lvlJc w:val="left"/>
      <w:pPr>
        <w:ind w:left="7896" w:hanging="360"/>
      </w:pPr>
      <w:rPr>
        <w:rFonts w:ascii="Wingdings" w:hAnsi="Wingdings" w:cs="Wingdings" w:hint="default"/>
      </w:rPr>
    </w:lvl>
  </w:abstractNum>
  <w:abstractNum w:abstractNumId="14" w15:restartNumberingAfterBreak="0">
    <w:nsid w:val="2C2D7EBB"/>
    <w:multiLevelType w:val="hybridMultilevel"/>
    <w:tmpl w:val="BB542D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283F30"/>
    <w:multiLevelType w:val="hybridMultilevel"/>
    <w:tmpl w:val="9CECB66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7352FD5"/>
    <w:multiLevelType w:val="hybridMultilevel"/>
    <w:tmpl w:val="C4EADC46"/>
    <w:lvl w:ilvl="0" w:tplc="A2180ABA">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7" w15:restartNumberingAfterBreak="0">
    <w:nsid w:val="3B991F27"/>
    <w:multiLevelType w:val="hybridMultilevel"/>
    <w:tmpl w:val="AE404F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A97B20"/>
    <w:multiLevelType w:val="hybridMultilevel"/>
    <w:tmpl w:val="83001366"/>
    <w:lvl w:ilvl="0" w:tplc="04150005">
      <w:start w:val="1"/>
      <w:numFmt w:val="bullet"/>
      <w:lvlText w:val=""/>
      <w:lvlJc w:val="left"/>
      <w:pPr>
        <w:ind w:left="1080" w:hanging="360"/>
      </w:pPr>
      <w:rPr>
        <w:rFonts w:ascii="Wingdings" w:hAnsi="Wingdings" w:cs="Wingding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19" w15:restartNumberingAfterBreak="0">
    <w:nsid w:val="4F9F43F1"/>
    <w:multiLevelType w:val="hybridMultilevel"/>
    <w:tmpl w:val="BB542D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642D21"/>
    <w:multiLevelType w:val="hybridMultilevel"/>
    <w:tmpl w:val="0B78423C"/>
    <w:lvl w:ilvl="0" w:tplc="04150005">
      <w:start w:val="1"/>
      <w:numFmt w:val="bullet"/>
      <w:lvlText w:val=""/>
      <w:lvlJc w:val="left"/>
      <w:pPr>
        <w:ind w:left="1080" w:hanging="360"/>
      </w:pPr>
      <w:rPr>
        <w:rFonts w:ascii="Wingdings" w:hAnsi="Wingdings" w:cs="Wingding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21" w15:restartNumberingAfterBreak="0">
    <w:nsid w:val="52430C0A"/>
    <w:multiLevelType w:val="hybridMultilevel"/>
    <w:tmpl w:val="FBAECC04"/>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2D918DF"/>
    <w:multiLevelType w:val="hybridMultilevel"/>
    <w:tmpl w:val="92E4B5F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6484CB6"/>
    <w:multiLevelType w:val="hybridMultilevel"/>
    <w:tmpl w:val="21145EFE"/>
    <w:lvl w:ilvl="0" w:tplc="CFDCC9B4">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6754E5"/>
    <w:multiLevelType w:val="hybridMultilevel"/>
    <w:tmpl w:val="A4E09198"/>
    <w:lvl w:ilvl="0" w:tplc="FF2246A2">
      <w:start w:val="1"/>
      <w:numFmt w:val="decimal"/>
      <w:lvlText w:val="%1."/>
      <w:lvlJc w:val="left"/>
      <w:pPr>
        <w:ind w:left="720" w:hanging="360"/>
      </w:pPr>
      <w:rPr>
        <w:rFonts w:ascii="Times New Roman" w:hAnsi="Times New Roman" w:cs="Times New Roman"/>
        <w:color w:val="00000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5" w15:restartNumberingAfterBreak="0">
    <w:nsid w:val="59931251"/>
    <w:multiLevelType w:val="hybridMultilevel"/>
    <w:tmpl w:val="4A1215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1F122CC"/>
    <w:multiLevelType w:val="hybridMultilevel"/>
    <w:tmpl w:val="85BA919E"/>
    <w:lvl w:ilvl="0" w:tplc="3CFCFBB8">
      <w:start w:val="1"/>
      <w:numFmt w:val="lowerLetter"/>
      <w:lvlText w:val="(%1)"/>
      <w:lvlJc w:val="left"/>
      <w:pPr>
        <w:ind w:left="720" w:hanging="360"/>
      </w:pPr>
      <w:rPr>
        <w:rFonts w:ascii="Times New Roman" w:eastAsia="Times New Roman" w:hAnsi="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7" w15:restartNumberingAfterBreak="0">
    <w:nsid w:val="665342EF"/>
    <w:multiLevelType w:val="hybridMultilevel"/>
    <w:tmpl w:val="BB542D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A05715"/>
    <w:multiLevelType w:val="hybridMultilevel"/>
    <w:tmpl w:val="129EB2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1423958"/>
    <w:multiLevelType w:val="hybridMultilevel"/>
    <w:tmpl w:val="BBFE6E22"/>
    <w:lvl w:ilvl="0" w:tplc="EFBCAB14">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0" w15:restartNumberingAfterBreak="0">
    <w:nsid w:val="7C59472F"/>
    <w:multiLevelType w:val="hybridMultilevel"/>
    <w:tmpl w:val="20805008"/>
    <w:lvl w:ilvl="0" w:tplc="0415000F">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1"/>
  </w:num>
  <w:num w:numId="2">
    <w:abstractNumId w:val="16"/>
  </w:num>
  <w:num w:numId="3">
    <w:abstractNumId w:val="7"/>
  </w:num>
  <w:num w:numId="4">
    <w:abstractNumId w:val="26"/>
  </w:num>
  <w:num w:numId="5">
    <w:abstractNumId w:val="29"/>
  </w:num>
  <w:num w:numId="6">
    <w:abstractNumId w:val="11"/>
  </w:num>
  <w:num w:numId="7">
    <w:abstractNumId w:val="3"/>
  </w:num>
  <w:num w:numId="8">
    <w:abstractNumId w:val="9"/>
  </w:num>
  <w:num w:numId="9">
    <w:abstractNumId w:val="24"/>
  </w:num>
  <w:num w:numId="10">
    <w:abstractNumId w:val="20"/>
  </w:num>
  <w:num w:numId="11">
    <w:abstractNumId w:val="8"/>
  </w:num>
  <w:num w:numId="12">
    <w:abstractNumId w:val="6"/>
  </w:num>
  <w:num w:numId="13">
    <w:abstractNumId w:val="12"/>
  </w:num>
  <w:num w:numId="14">
    <w:abstractNumId w:val="18"/>
  </w:num>
  <w:num w:numId="15">
    <w:abstractNumId w:val="13"/>
  </w:num>
  <w:num w:numId="16">
    <w:abstractNumId w:val="30"/>
  </w:num>
  <w:num w:numId="17">
    <w:abstractNumId w:val="4"/>
  </w:num>
  <w:num w:numId="18">
    <w:abstractNumId w:val="0"/>
  </w:num>
  <w:num w:numId="19">
    <w:abstractNumId w:val="25"/>
  </w:num>
  <w:num w:numId="20">
    <w:abstractNumId w:val="17"/>
  </w:num>
  <w:num w:numId="21">
    <w:abstractNumId w:val="28"/>
  </w:num>
  <w:num w:numId="22">
    <w:abstractNumId w:val="23"/>
  </w:num>
  <w:num w:numId="23">
    <w:abstractNumId w:val="14"/>
  </w:num>
  <w:num w:numId="24">
    <w:abstractNumId w:val="19"/>
  </w:num>
  <w:num w:numId="25">
    <w:abstractNumId w:val="27"/>
  </w:num>
  <w:num w:numId="26">
    <w:abstractNumId w:val="2"/>
  </w:num>
  <w:num w:numId="27">
    <w:abstractNumId w:val="10"/>
  </w:num>
  <w:num w:numId="28">
    <w:abstractNumId w:val="22"/>
  </w:num>
  <w:num w:numId="29">
    <w:abstractNumId w:val="5"/>
  </w:num>
  <w:num w:numId="30">
    <w:abstractNumId w:val="21"/>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38C"/>
    <w:rsid w:val="00054E18"/>
    <w:rsid w:val="00057AF7"/>
    <w:rsid w:val="000D1779"/>
    <w:rsid w:val="000F0487"/>
    <w:rsid w:val="001B16C5"/>
    <w:rsid w:val="001D590C"/>
    <w:rsid w:val="001E6F11"/>
    <w:rsid w:val="001F5ED8"/>
    <w:rsid w:val="00211257"/>
    <w:rsid w:val="00226814"/>
    <w:rsid w:val="0025138C"/>
    <w:rsid w:val="00263893"/>
    <w:rsid w:val="00286719"/>
    <w:rsid w:val="0029438A"/>
    <w:rsid w:val="002C72F9"/>
    <w:rsid w:val="003200F8"/>
    <w:rsid w:val="00324A0C"/>
    <w:rsid w:val="0033762A"/>
    <w:rsid w:val="0035695E"/>
    <w:rsid w:val="003643BB"/>
    <w:rsid w:val="003870E6"/>
    <w:rsid w:val="003E415A"/>
    <w:rsid w:val="0043416B"/>
    <w:rsid w:val="00467FE2"/>
    <w:rsid w:val="004D645D"/>
    <w:rsid w:val="00554234"/>
    <w:rsid w:val="00577C4F"/>
    <w:rsid w:val="00596958"/>
    <w:rsid w:val="005D022F"/>
    <w:rsid w:val="00610D55"/>
    <w:rsid w:val="00617B06"/>
    <w:rsid w:val="006475B2"/>
    <w:rsid w:val="00684E60"/>
    <w:rsid w:val="00691B0F"/>
    <w:rsid w:val="00692578"/>
    <w:rsid w:val="0075674A"/>
    <w:rsid w:val="00783091"/>
    <w:rsid w:val="00786BCD"/>
    <w:rsid w:val="007A4A48"/>
    <w:rsid w:val="007A7889"/>
    <w:rsid w:val="007D58E3"/>
    <w:rsid w:val="008177F0"/>
    <w:rsid w:val="00840C5A"/>
    <w:rsid w:val="00856C20"/>
    <w:rsid w:val="00894977"/>
    <w:rsid w:val="008D066E"/>
    <w:rsid w:val="008D4751"/>
    <w:rsid w:val="008F739E"/>
    <w:rsid w:val="0090129D"/>
    <w:rsid w:val="009B04C4"/>
    <w:rsid w:val="009B69D6"/>
    <w:rsid w:val="009D041F"/>
    <w:rsid w:val="009E09BC"/>
    <w:rsid w:val="009E7EE2"/>
    <w:rsid w:val="00A220A9"/>
    <w:rsid w:val="00A335ED"/>
    <w:rsid w:val="00A46545"/>
    <w:rsid w:val="00A52B68"/>
    <w:rsid w:val="00A64B5A"/>
    <w:rsid w:val="00A83644"/>
    <w:rsid w:val="00AB444E"/>
    <w:rsid w:val="00AB454A"/>
    <w:rsid w:val="00AF661C"/>
    <w:rsid w:val="00B23537"/>
    <w:rsid w:val="00B9312D"/>
    <w:rsid w:val="00C10715"/>
    <w:rsid w:val="00C27D76"/>
    <w:rsid w:val="00C3457E"/>
    <w:rsid w:val="00C40DB4"/>
    <w:rsid w:val="00C837DE"/>
    <w:rsid w:val="00C9299E"/>
    <w:rsid w:val="00CC3A9D"/>
    <w:rsid w:val="00CC7AE7"/>
    <w:rsid w:val="00CD1EDD"/>
    <w:rsid w:val="00D60BA5"/>
    <w:rsid w:val="00E332D4"/>
    <w:rsid w:val="00E50A28"/>
    <w:rsid w:val="00E50DF2"/>
    <w:rsid w:val="00E87E37"/>
    <w:rsid w:val="00F418CF"/>
    <w:rsid w:val="00F72F1B"/>
    <w:rsid w:val="00FC3A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09DC82C"/>
  <w15:docId w15:val="{C0912D98-EDF0-43CD-9800-59E14728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B69D6"/>
    <w:rPr>
      <w:rFonts w:ascii="Calibri" w:eastAsiaTheme="minorHAnsi" w:hAnsi="Calibri" w:cs="Calibri"/>
      <w:lang w:eastAsia="en-US"/>
    </w:rPr>
  </w:style>
  <w:style w:type="paragraph" w:styleId="Nagwek1">
    <w:name w:val="heading 1"/>
    <w:basedOn w:val="Normalny"/>
    <w:link w:val="Nagwek1Znak"/>
    <w:uiPriority w:val="99"/>
    <w:qFormat/>
    <w:pPr>
      <w:spacing w:before="100" w:beforeAutospacing="1" w:after="100" w:afterAutospacing="1"/>
      <w:outlineLvl w:val="0"/>
    </w:pPr>
    <w:rPr>
      <w:rFonts w:ascii="Times New Roman" w:eastAsiaTheme="minorEastAsia" w:hAnsi="Times New Roman" w:cstheme="minorBidi"/>
      <w:b/>
      <w:bCs/>
      <w:kern w:val="36"/>
      <w:sz w:val="48"/>
      <w:szCs w:val="48"/>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Pr>
      <w:rFonts w:ascii="Times New Roman" w:hAnsi="Times New Roman" w:cs="Times New Roman"/>
      <w:b/>
      <w:bCs/>
      <w:kern w:val="36"/>
      <w:sz w:val="48"/>
      <w:szCs w:val="48"/>
      <w:lang w:eastAsia="pl-PL"/>
    </w:rPr>
  </w:style>
  <w:style w:type="paragraph" w:styleId="Nagwek">
    <w:name w:val="header"/>
    <w:basedOn w:val="Normalny"/>
    <w:link w:val="NagwekZnak"/>
    <w:uiPriority w:val="99"/>
    <w:pPr>
      <w:tabs>
        <w:tab w:val="center" w:pos="4536"/>
        <w:tab w:val="right" w:pos="9072"/>
      </w:tabs>
    </w:pPr>
    <w:rPr>
      <w:rFonts w:ascii="Times New Roman" w:eastAsiaTheme="minorEastAsia" w:hAnsi="Times New Roman" w:cstheme="minorBidi"/>
      <w:sz w:val="28"/>
      <w:szCs w:val="28"/>
      <w:lang w:eastAsia="pl-PL"/>
    </w:rPr>
  </w:style>
  <w:style w:type="character" w:customStyle="1" w:styleId="NagwekZnak">
    <w:name w:val="Nagłówek Znak"/>
    <w:basedOn w:val="Domylnaczcionkaakapitu"/>
    <w:link w:val="Nagwek"/>
    <w:uiPriority w:val="99"/>
    <w:rPr>
      <w:rFonts w:ascii="Times New Roman" w:hAnsi="Times New Roman" w:cs="Times New Roman"/>
    </w:rPr>
  </w:style>
  <w:style w:type="paragraph" w:styleId="Stopka">
    <w:name w:val="footer"/>
    <w:basedOn w:val="Normalny"/>
    <w:link w:val="StopkaZnak"/>
    <w:uiPriority w:val="99"/>
    <w:pPr>
      <w:tabs>
        <w:tab w:val="center" w:pos="4536"/>
        <w:tab w:val="right" w:pos="9072"/>
      </w:tabs>
    </w:pPr>
    <w:rPr>
      <w:rFonts w:ascii="Times New Roman" w:eastAsiaTheme="minorEastAsia" w:hAnsi="Times New Roman" w:cstheme="minorBidi"/>
      <w:sz w:val="28"/>
      <w:szCs w:val="28"/>
      <w:lang w:eastAsia="pl-PL"/>
    </w:rPr>
  </w:style>
  <w:style w:type="character" w:customStyle="1" w:styleId="StopkaZnak">
    <w:name w:val="Stopka Znak"/>
    <w:basedOn w:val="Domylnaczcionkaakapitu"/>
    <w:link w:val="Stopka"/>
    <w:uiPriority w:val="99"/>
    <w:rPr>
      <w:rFonts w:ascii="Times New Roman" w:hAnsi="Times New Roman" w:cs="Times New Roman"/>
    </w:rPr>
  </w:style>
  <w:style w:type="paragraph" w:styleId="Tekstdymka">
    <w:name w:val="Balloon Text"/>
    <w:basedOn w:val="Normalny"/>
    <w:link w:val="TekstdymkaZnak"/>
    <w:uiPriority w:val="99"/>
    <w:rPr>
      <w:rFonts w:ascii="Tahoma" w:eastAsiaTheme="minorEastAsia" w:hAnsi="Tahoma" w:cs="Tahoma"/>
      <w:sz w:val="16"/>
      <w:szCs w:val="16"/>
      <w:lang w:eastAsia="pl-PL"/>
    </w:rPr>
  </w:style>
  <w:style w:type="character" w:customStyle="1" w:styleId="TekstdymkaZnak">
    <w:name w:val="Tekst dymka Znak"/>
    <w:basedOn w:val="Domylnaczcionkaakapitu"/>
    <w:link w:val="Tekstdymka"/>
    <w:uiPriority w:val="99"/>
    <w:rPr>
      <w:rFonts w:ascii="Tahoma" w:hAnsi="Tahoma" w:cs="Tahoma"/>
      <w:sz w:val="16"/>
      <w:szCs w:val="16"/>
    </w:rPr>
  </w:style>
  <w:style w:type="character" w:styleId="Hipercze">
    <w:name w:val="Hyperlink"/>
    <w:basedOn w:val="Domylnaczcionkaakapitu"/>
    <w:uiPriority w:val="99"/>
    <w:rPr>
      <w:rFonts w:ascii="Times New Roman" w:hAnsi="Times New Roman" w:cs="Times New Roman"/>
      <w:color w:val="0000FF"/>
      <w:u w:val="single"/>
    </w:rPr>
  </w:style>
  <w:style w:type="paragraph" w:styleId="Akapitzlist">
    <w:name w:val="List Paragraph"/>
    <w:basedOn w:val="Normalny"/>
    <w:uiPriority w:val="99"/>
    <w:qFormat/>
    <w:pPr>
      <w:ind w:left="708"/>
    </w:pPr>
    <w:rPr>
      <w:rFonts w:ascii="Times New Roman" w:eastAsiaTheme="minorEastAsia" w:hAnsi="Times New Roman" w:cstheme="minorBidi"/>
      <w:sz w:val="28"/>
      <w:szCs w:val="28"/>
      <w:lang w:eastAsia="pl-PL"/>
    </w:rPr>
  </w:style>
  <w:style w:type="paragraph" w:customStyle="1" w:styleId="Default">
    <w:name w:val="Default"/>
    <w:basedOn w:val="Normalny"/>
    <w:uiPriority w:val="99"/>
    <w:pPr>
      <w:autoSpaceDE w:val="0"/>
      <w:autoSpaceDN w:val="0"/>
    </w:pPr>
    <w:rPr>
      <w:rFonts w:eastAsiaTheme="minorEastAsia"/>
      <w:color w:val="000000"/>
      <w:sz w:val="24"/>
      <w:szCs w:val="24"/>
      <w:lang w:eastAsia="pl-PL"/>
    </w:rPr>
  </w:style>
  <w:style w:type="character" w:customStyle="1" w:styleId="FontStyle13">
    <w:name w:val="Font Style13"/>
    <w:uiPriority w:val="99"/>
    <w:rPr>
      <w:rFonts w:ascii="Times New Roman" w:hAnsi="Times New Roman" w:cs="Times New Roman"/>
      <w:b/>
      <w:bCs/>
      <w:sz w:val="20"/>
      <w:szCs w:val="20"/>
    </w:rPr>
  </w:style>
  <w:style w:type="paragraph" w:customStyle="1" w:styleId="Style5">
    <w:name w:val="Style5"/>
    <w:basedOn w:val="Normalny"/>
    <w:uiPriority w:val="99"/>
    <w:pPr>
      <w:widowControl w:val="0"/>
      <w:autoSpaceDE w:val="0"/>
      <w:autoSpaceDN w:val="0"/>
      <w:adjustRightInd w:val="0"/>
    </w:pPr>
    <w:rPr>
      <w:rFonts w:ascii="Times New Roman" w:eastAsiaTheme="minorEastAsia" w:hAnsi="Times New Roman" w:cs="Times New Roman"/>
      <w:sz w:val="24"/>
      <w:szCs w:val="24"/>
      <w:lang w:eastAsia="pl-PL"/>
    </w:rPr>
  </w:style>
  <w:style w:type="character" w:styleId="Odwoaniedokomentarza">
    <w:name w:val="annotation reference"/>
    <w:basedOn w:val="Domylnaczcionkaakapitu"/>
    <w:uiPriority w:val="99"/>
    <w:rPr>
      <w:rFonts w:ascii="Times New Roman" w:hAnsi="Times New Roman" w:cs="Times New Roman"/>
      <w:sz w:val="16"/>
      <w:szCs w:val="16"/>
    </w:rPr>
  </w:style>
  <w:style w:type="paragraph" w:styleId="Tekstkomentarza">
    <w:name w:val="annotation text"/>
    <w:basedOn w:val="Normalny"/>
    <w:link w:val="TekstkomentarzaZnak"/>
    <w:uiPriority w:val="99"/>
    <w:rPr>
      <w:rFonts w:ascii="Times New Roman" w:eastAsiaTheme="minorEastAsia" w:hAnsi="Times New Roman" w:cs="Times New Roman"/>
      <w:sz w:val="20"/>
      <w:szCs w:val="20"/>
      <w:lang w:eastAsia="pl-PL"/>
    </w:rPr>
  </w:style>
  <w:style w:type="character" w:customStyle="1" w:styleId="TekstkomentarzaZnak">
    <w:name w:val="Tekst komentarza Znak"/>
    <w:basedOn w:val="Domylnaczcionkaakapitu"/>
    <w:link w:val="Tekstkomentarza"/>
    <w:uiPriority w:val="99"/>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Pr>
      <w:b/>
      <w:bCs/>
    </w:rPr>
  </w:style>
  <w:style w:type="character" w:customStyle="1" w:styleId="TematkomentarzaZnak">
    <w:name w:val="Temat komentarza Znak"/>
    <w:basedOn w:val="TekstkomentarzaZnak"/>
    <w:link w:val="Tematkomentarza"/>
    <w:uiPriority w:val="99"/>
    <w:rPr>
      <w:rFonts w:ascii="Times New Roman" w:hAnsi="Times New Roman" w:cs="Times New Roman"/>
      <w:b/>
      <w:bCs/>
      <w:sz w:val="20"/>
      <w:szCs w:val="20"/>
      <w:lang w:eastAsia="pl-PL"/>
    </w:rPr>
  </w:style>
  <w:style w:type="paragraph" w:styleId="NormalnyWeb">
    <w:name w:val="Normal (Web)"/>
    <w:basedOn w:val="Normalny"/>
    <w:uiPriority w:val="99"/>
    <w:pPr>
      <w:spacing w:before="100" w:beforeAutospacing="1" w:after="100" w:afterAutospacing="1"/>
    </w:pPr>
    <w:rPr>
      <w:rFonts w:ascii="Times New Roman" w:eastAsiaTheme="minorEastAsia" w:hAnsi="Times New Roman" w:cs="Times New Roman"/>
      <w:sz w:val="24"/>
      <w:szCs w:val="24"/>
      <w:lang w:eastAsia="pl-PL"/>
    </w:rPr>
  </w:style>
  <w:style w:type="paragraph" w:styleId="Bezodstpw">
    <w:name w:val="No Spacing"/>
    <w:uiPriority w:val="99"/>
    <w:qFormat/>
    <w:rPr>
      <w:rFonts w:ascii="Times New Roman" w:hAnsi="Times New Roman" w:cs="Times New Roman"/>
      <w:sz w:val="24"/>
      <w:szCs w:val="24"/>
    </w:rPr>
  </w:style>
  <w:style w:type="character" w:styleId="HTML-cytat">
    <w:name w:val="HTML Cite"/>
    <w:basedOn w:val="Domylnaczcionkaakapitu"/>
    <w:uiPriority w:val="99"/>
    <w:semiHidden/>
    <w:unhideWhenUsed/>
    <w:rsid w:val="001D590C"/>
    <w:rPr>
      <w:i w:val="0"/>
      <w:iCs w:val="0"/>
      <w:color w:val="006D21"/>
    </w:rPr>
  </w:style>
  <w:style w:type="character" w:styleId="Pogrubienie">
    <w:name w:val="Strong"/>
    <w:basedOn w:val="Domylnaczcionkaakapitu"/>
    <w:uiPriority w:val="22"/>
    <w:qFormat/>
    <w:rsid w:val="001D590C"/>
    <w:rPr>
      <w:b/>
      <w:bCs/>
    </w:rPr>
  </w:style>
  <w:style w:type="table" w:styleId="Tabela-Siatka">
    <w:name w:val="Table Grid"/>
    <w:basedOn w:val="Standardowy"/>
    <w:uiPriority w:val="39"/>
    <w:rsid w:val="00E50A28"/>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E332D4"/>
    <w:pPr>
      <w:spacing w:after="120"/>
    </w:pPr>
  </w:style>
  <w:style w:type="character" w:customStyle="1" w:styleId="TekstpodstawowyZnak">
    <w:name w:val="Tekst podstawowy Znak"/>
    <w:basedOn w:val="Domylnaczcionkaakapitu"/>
    <w:link w:val="Tekstpodstawowy"/>
    <w:uiPriority w:val="99"/>
    <w:semiHidden/>
    <w:rsid w:val="00E332D4"/>
    <w:rPr>
      <w:rFonts w:ascii="Calibri" w:eastAsiaTheme="minorHAns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5462">
      <w:bodyDiv w:val="1"/>
      <w:marLeft w:val="0"/>
      <w:marRight w:val="0"/>
      <w:marTop w:val="0"/>
      <w:marBottom w:val="0"/>
      <w:divBdr>
        <w:top w:val="none" w:sz="0" w:space="0" w:color="auto"/>
        <w:left w:val="none" w:sz="0" w:space="0" w:color="auto"/>
        <w:bottom w:val="none" w:sz="0" w:space="0" w:color="auto"/>
        <w:right w:val="none" w:sz="0" w:space="0" w:color="auto"/>
      </w:divBdr>
    </w:div>
    <w:div w:id="310211306">
      <w:bodyDiv w:val="1"/>
      <w:marLeft w:val="0"/>
      <w:marRight w:val="0"/>
      <w:marTop w:val="0"/>
      <w:marBottom w:val="0"/>
      <w:divBdr>
        <w:top w:val="none" w:sz="0" w:space="0" w:color="auto"/>
        <w:left w:val="none" w:sz="0" w:space="0" w:color="auto"/>
        <w:bottom w:val="none" w:sz="0" w:space="0" w:color="auto"/>
        <w:right w:val="none" w:sz="0" w:space="0" w:color="auto"/>
      </w:divBdr>
    </w:div>
    <w:div w:id="540021891">
      <w:bodyDiv w:val="1"/>
      <w:marLeft w:val="0"/>
      <w:marRight w:val="0"/>
      <w:marTop w:val="0"/>
      <w:marBottom w:val="0"/>
      <w:divBdr>
        <w:top w:val="none" w:sz="0" w:space="0" w:color="auto"/>
        <w:left w:val="none" w:sz="0" w:space="0" w:color="auto"/>
        <w:bottom w:val="none" w:sz="0" w:space="0" w:color="auto"/>
        <w:right w:val="none" w:sz="0" w:space="0" w:color="auto"/>
      </w:divBdr>
      <w:divsChild>
        <w:div w:id="1975215025">
          <w:marLeft w:val="0"/>
          <w:marRight w:val="0"/>
          <w:marTop w:val="0"/>
          <w:marBottom w:val="0"/>
          <w:divBdr>
            <w:top w:val="none" w:sz="0" w:space="0" w:color="auto"/>
            <w:left w:val="none" w:sz="0" w:space="0" w:color="auto"/>
            <w:bottom w:val="none" w:sz="0" w:space="0" w:color="auto"/>
            <w:right w:val="none" w:sz="0" w:space="0" w:color="auto"/>
          </w:divBdr>
          <w:divsChild>
            <w:div w:id="1031611651">
              <w:marLeft w:val="0"/>
              <w:marRight w:val="0"/>
              <w:marTop w:val="0"/>
              <w:marBottom w:val="0"/>
              <w:divBdr>
                <w:top w:val="none" w:sz="0" w:space="0" w:color="auto"/>
                <w:left w:val="none" w:sz="0" w:space="0" w:color="auto"/>
                <w:bottom w:val="none" w:sz="0" w:space="0" w:color="auto"/>
                <w:right w:val="none" w:sz="0" w:space="0" w:color="auto"/>
              </w:divBdr>
              <w:divsChild>
                <w:div w:id="1798832450">
                  <w:marLeft w:val="0"/>
                  <w:marRight w:val="0"/>
                  <w:marTop w:val="0"/>
                  <w:marBottom w:val="0"/>
                  <w:divBdr>
                    <w:top w:val="none" w:sz="0" w:space="0" w:color="auto"/>
                    <w:left w:val="none" w:sz="0" w:space="0" w:color="auto"/>
                    <w:bottom w:val="none" w:sz="0" w:space="0" w:color="auto"/>
                    <w:right w:val="none" w:sz="0" w:space="0" w:color="auto"/>
                  </w:divBdr>
                  <w:divsChild>
                    <w:div w:id="1422485127">
                      <w:marLeft w:val="0"/>
                      <w:marRight w:val="0"/>
                      <w:marTop w:val="0"/>
                      <w:marBottom w:val="0"/>
                      <w:divBdr>
                        <w:top w:val="none" w:sz="0" w:space="0" w:color="auto"/>
                        <w:left w:val="none" w:sz="0" w:space="0" w:color="auto"/>
                        <w:bottom w:val="none" w:sz="0" w:space="0" w:color="auto"/>
                        <w:right w:val="none" w:sz="0" w:space="0" w:color="auto"/>
                      </w:divBdr>
                      <w:divsChild>
                        <w:div w:id="549272986">
                          <w:marLeft w:val="0"/>
                          <w:marRight w:val="0"/>
                          <w:marTop w:val="0"/>
                          <w:marBottom w:val="150"/>
                          <w:divBdr>
                            <w:top w:val="none" w:sz="0" w:space="0" w:color="auto"/>
                            <w:left w:val="none" w:sz="0" w:space="0" w:color="auto"/>
                            <w:bottom w:val="none" w:sz="0" w:space="0" w:color="auto"/>
                            <w:right w:val="single" w:sz="6" w:space="4" w:color="E5E5E5"/>
                          </w:divBdr>
                        </w:div>
                      </w:divsChild>
                    </w:div>
                  </w:divsChild>
                </w:div>
              </w:divsChild>
            </w:div>
          </w:divsChild>
        </w:div>
      </w:divsChild>
    </w:div>
    <w:div w:id="682123732">
      <w:bodyDiv w:val="1"/>
      <w:marLeft w:val="0"/>
      <w:marRight w:val="0"/>
      <w:marTop w:val="0"/>
      <w:marBottom w:val="0"/>
      <w:divBdr>
        <w:top w:val="none" w:sz="0" w:space="0" w:color="auto"/>
        <w:left w:val="none" w:sz="0" w:space="0" w:color="auto"/>
        <w:bottom w:val="none" w:sz="0" w:space="0" w:color="auto"/>
        <w:right w:val="none" w:sz="0" w:space="0" w:color="auto"/>
      </w:divBdr>
    </w:div>
    <w:div w:id="965425324">
      <w:bodyDiv w:val="1"/>
      <w:marLeft w:val="0"/>
      <w:marRight w:val="0"/>
      <w:marTop w:val="0"/>
      <w:marBottom w:val="0"/>
      <w:divBdr>
        <w:top w:val="none" w:sz="0" w:space="0" w:color="auto"/>
        <w:left w:val="none" w:sz="0" w:space="0" w:color="auto"/>
        <w:bottom w:val="none" w:sz="0" w:space="0" w:color="auto"/>
        <w:right w:val="none" w:sz="0" w:space="0" w:color="auto"/>
      </w:divBdr>
    </w:div>
    <w:div w:id="968826373">
      <w:bodyDiv w:val="1"/>
      <w:marLeft w:val="0"/>
      <w:marRight w:val="0"/>
      <w:marTop w:val="0"/>
      <w:marBottom w:val="0"/>
      <w:divBdr>
        <w:top w:val="none" w:sz="0" w:space="0" w:color="auto"/>
        <w:left w:val="none" w:sz="0" w:space="0" w:color="auto"/>
        <w:bottom w:val="none" w:sz="0" w:space="0" w:color="auto"/>
        <w:right w:val="none" w:sz="0" w:space="0" w:color="auto"/>
      </w:divBdr>
    </w:div>
    <w:div w:id="1026760652">
      <w:bodyDiv w:val="1"/>
      <w:marLeft w:val="0"/>
      <w:marRight w:val="0"/>
      <w:marTop w:val="0"/>
      <w:marBottom w:val="0"/>
      <w:divBdr>
        <w:top w:val="none" w:sz="0" w:space="0" w:color="auto"/>
        <w:left w:val="none" w:sz="0" w:space="0" w:color="auto"/>
        <w:bottom w:val="none" w:sz="0" w:space="0" w:color="auto"/>
        <w:right w:val="none" w:sz="0" w:space="0" w:color="auto"/>
      </w:divBdr>
    </w:div>
    <w:div w:id="1158770923">
      <w:bodyDiv w:val="1"/>
      <w:marLeft w:val="0"/>
      <w:marRight w:val="0"/>
      <w:marTop w:val="0"/>
      <w:marBottom w:val="0"/>
      <w:divBdr>
        <w:top w:val="none" w:sz="0" w:space="0" w:color="auto"/>
        <w:left w:val="none" w:sz="0" w:space="0" w:color="auto"/>
        <w:bottom w:val="none" w:sz="0" w:space="0" w:color="auto"/>
        <w:right w:val="none" w:sz="0" w:space="0" w:color="auto"/>
      </w:divBdr>
    </w:div>
    <w:div w:id="1236627820">
      <w:bodyDiv w:val="1"/>
      <w:marLeft w:val="0"/>
      <w:marRight w:val="0"/>
      <w:marTop w:val="0"/>
      <w:marBottom w:val="0"/>
      <w:divBdr>
        <w:top w:val="none" w:sz="0" w:space="0" w:color="auto"/>
        <w:left w:val="none" w:sz="0" w:space="0" w:color="auto"/>
        <w:bottom w:val="none" w:sz="0" w:space="0" w:color="auto"/>
        <w:right w:val="none" w:sz="0" w:space="0" w:color="auto"/>
      </w:divBdr>
    </w:div>
    <w:div w:id="1309822111">
      <w:bodyDiv w:val="1"/>
      <w:marLeft w:val="0"/>
      <w:marRight w:val="0"/>
      <w:marTop w:val="0"/>
      <w:marBottom w:val="0"/>
      <w:divBdr>
        <w:top w:val="none" w:sz="0" w:space="0" w:color="auto"/>
        <w:left w:val="none" w:sz="0" w:space="0" w:color="auto"/>
        <w:bottom w:val="none" w:sz="0" w:space="0" w:color="auto"/>
        <w:right w:val="none" w:sz="0" w:space="0" w:color="auto"/>
      </w:divBdr>
    </w:div>
    <w:div w:id="1431193981">
      <w:bodyDiv w:val="1"/>
      <w:marLeft w:val="0"/>
      <w:marRight w:val="0"/>
      <w:marTop w:val="0"/>
      <w:marBottom w:val="0"/>
      <w:divBdr>
        <w:top w:val="none" w:sz="0" w:space="0" w:color="auto"/>
        <w:left w:val="none" w:sz="0" w:space="0" w:color="auto"/>
        <w:bottom w:val="none" w:sz="0" w:space="0" w:color="auto"/>
        <w:right w:val="none" w:sz="0" w:space="0" w:color="auto"/>
      </w:divBdr>
    </w:div>
    <w:div w:id="1578857525">
      <w:bodyDiv w:val="1"/>
      <w:marLeft w:val="0"/>
      <w:marRight w:val="0"/>
      <w:marTop w:val="0"/>
      <w:marBottom w:val="0"/>
      <w:divBdr>
        <w:top w:val="none" w:sz="0" w:space="0" w:color="auto"/>
        <w:left w:val="none" w:sz="0" w:space="0" w:color="auto"/>
        <w:bottom w:val="none" w:sz="0" w:space="0" w:color="auto"/>
        <w:right w:val="none" w:sz="0" w:space="0" w:color="auto"/>
      </w:divBdr>
      <w:divsChild>
        <w:div w:id="1696496891">
          <w:marLeft w:val="0"/>
          <w:marRight w:val="0"/>
          <w:marTop w:val="0"/>
          <w:marBottom w:val="0"/>
          <w:divBdr>
            <w:top w:val="none" w:sz="0" w:space="0" w:color="auto"/>
            <w:left w:val="none" w:sz="0" w:space="0" w:color="auto"/>
            <w:bottom w:val="none" w:sz="0" w:space="0" w:color="auto"/>
            <w:right w:val="none" w:sz="0" w:space="0" w:color="auto"/>
          </w:divBdr>
          <w:divsChild>
            <w:div w:id="579994887">
              <w:marLeft w:val="0"/>
              <w:marRight w:val="0"/>
              <w:marTop w:val="0"/>
              <w:marBottom w:val="0"/>
              <w:divBdr>
                <w:top w:val="none" w:sz="0" w:space="0" w:color="auto"/>
                <w:left w:val="none" w:sz="0" w:space="0" w:color="auto"/>
                <w:bottom w:val="none" w:sz="0" w:space="0" w:color="auto"/>
                <w:right w:val="none" w:sz="0" w:space="0" w:color="auto"/>
              </w:divBdr>
              <w:divsChild>
                <w:div w:id="1382367995">
                  <w:marLeft w:val="0"/>
                  <w:marRight w:val="0"/>
                  <w:marTop w:val="0"/>
                  <w:marBottom w:val="0"/>
                  <w:divBdr>
                    <w:top w:val="none" w:sz="0" w:space="0" w:color="auto"/>
                    <w:left w:val="none" w:sz="0" w:space="0" w:color="auto"/>
                    <w:bottom w:val="none" w:sz="0" w:space="0" w:color="auto"/>
                    <w:right w:val="none" w:sz="0" w:space="0" w:color="auto"/>
                  </w:divBdr>
                  <w:divsChild>
                    <w:div w:id="252907253">
                      <w:marLeft w:val="0"/>
                      <w:marRight w:val="0"/>
                      <w:marTop w:val="0"/>
                      <w:marBottom w:val="0"/>
                      <w:divBdr>
                        <w:top w:val="none" w:sz="0" w:space="0" w:color="auto"/>
                        <w:left w:val="none" w:sz="0" w:space="0" w:color="auto"/>
                        <w:bottom w:val="none" w:sz="0" w:space="0" w:color="auto"/>
                        <w:right w:val="none" w:sz="0" w:space="0" w:color="auto"/>
                      </w:divBdr>
                      <w:divsChild>
                        <w:div w:id="517473894">
                          <w:marLeft w:val="0"/>
                          <w:marRight w:val="0"/>
                          <w:marTop w:val="0"/>
                          <w:marBottom w:val="150"/>
                          <w:divBdr>
                            <w:top w:val="none" w:sz="0" w:space="0" w:color="auto"/>
                            <w:left w:val="none" w:sz="0" w:space="0" w:color="auto"/>
                            <w:bottom w:val="none" w:sz="0" w:space="0" w:color="auto"/>
                            <w:right w:val="single" w:sz="6" w:space="4" w:color="E5E5E5"/>
                          </w:divBdr>
                        </w:div>
                      </w:divsChild>
                    </w:div>
                  </w:divsChild>
                </w:div>
              </w:divsChild>
            </w:div>
          </w:divsChild>
        </w:div>
      </w:divsChild>
    </w:div>
    <w:div w:id="1587415980">
      <w:bodyDiv w:val="1"/>
      <w:marLeft w:val="0"/>
      <w:marRight w:val="0"/>
      <w:marTop w:val="0"/>
      <w:marBottom w:val="0"/>
      <w:divBdr>
        <w:top w:val="none" w:sz="0" w:space="0" w:color="auto"/>
        <w:left w:val="none" w:sz="0" w:space="0" w:color="auto"/>
        <w:bottom w:val="none" w:sz="0" w:space="0" w:color="auto"/>
        <w:right w:val="none" w:sz="0" w:space="0" w:color="auto"/>
      </w:divBdr>
    </w:div>
    <w:div w:id="1804536513">
      <w:bodyDiv w:val="1"/>
      <w:marLeft w:val="0"/>
      <w:marRight w:val="0"/>
      <w:marTop w:val="0"/>
      <w:marBottom w:val="0"/>
      <w:divBdr>
        <w:top w:val="none" w:sz="0" w:space="0" w:color="auto"/>
        <w:left w:val="none" w:sz="0" w:space="0" w:color="auto"/>
        <w:bottom w:val="none" w:sz="0" w:space="0" w:color="auto"/>
        <w:right w:val="none" w:sz="0" w:space="0" w:color="auto"/>
      </w:divBdr>
    </w:div>
    <w:div w:id="1961717854">
      <w:bodyDiv w:val="1"/>
      <w:marLeft w:val="0"/>
      <w:marRight w:val="0"/>
      <w:marTop w:val="0"/>
      <w:marBottom w:val="0"/>
      <w:divBdr>
        <w:top w:val="none" w:sz="0" w:space="0" w:color="auto"/>
        <w:left w:val="none" w:sz="0" w:space="0" w:color="auto"/>
        <w:bottom w:val="none" w:sz="0" w:space="0" w:color="auto"/>
        <w:right w:val="none" w:sz="0" w:space="0" w:color="auto"/>
      </w:divBdr>
    </w:div>
    <w:div w:id="199957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iz.ycz.n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bazakonkurencyjnosci.funduszeeuropejskie.gov.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3260</Words>
  <Characters>22357</Characters>
  <Application>Microsoft Office Word</Application>
  <DocSecurity>0</DocSecurity>
  <Lines>186</Lines>
  <Paragraphs>51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user63</dc:creator>
  <cp:lastModifiedBy>Aleksandra Kowalik</cp:lastModifiedBy>
  <cp:revision>3</cp:revision>
  <cp:lastPrinted>2016-08-18T06:49:00Z</cp:lastPrinted>
  <dcterms:created xsi:type="dcterms:W3CDTF">2018-07-06T20:29:00Z</dcterms:created>
  <dcterms:modified xsi:type="dcterms:W3CDTF">2018-07-06T20:54:00Z</dcterms:modified>
</cp:coreProperties>
</file>