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44" w:rsidRPr="007E0F5A" w:rsidRDefault="00D64A34" w:rsidP="00B0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  <w:r w:rsidRPr="007E0F5A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>Zasady przyjęć do klas I w szkołach podstawowych, dla których organem</w:t>
      </w:r>
      <w:r w:rsidR="009B38E6" w:rsidRPr="007E0F5A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 xml:space="preserve"> prowadzącym jest Miasto Łomża</w:t>
      </w:r>
    </w:p>
    <w:p w:rsidR="00C05893" w:rsidRPr="007E0F5A" w:rsidRDefault="004D4FC0">
      <w:pPr>
        <w:spacing w:after="0" w:line="249" w:lineRule="auto"/>
        <w:ind w:left="-13" w:firstLine="275"/>
        <w:jc w:val="both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>W 201</w:t>
      </w:r>
      <w:r w:rsidR="0092080A" w:rsidRPr="007E0F5A">
        <w:rPr>
          <w:rFonts w:ascii="Times New Roman" w:eastAsia="Times New Roman" w:hAnsi="Times New Roman" w:cs="Times New Roman"/>
          <w:b/>
          <w:color w:val="008000"/>
          <w:sz w:val="24"/>
        </w:rPr>
        <w:t>8</w:t>
      </w: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 roku przyjmowanie dzieci do klasy pierwszej szkoły podstawowej będzie przebiegało w dwóch etapach: </w:t>
      </w:r>
    </w:p>
    <w:p w:rsidR="00C05893" w:rsidRPr="007E0F5A" w:rsidRDefault="004D4FC0">
      <w:pPr>
        <w:numPr>
          <w:ilvl w:val="0"/>
          <w:numId w:val="1"/>
        </w:numPr>
        <w:spacing w:after="0" w:line="249" w:lineRule="auto"/>
        <w:ind w:hanging="385"/>
        <w:jc w:val="both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-   zgłoszenie dziecka zamieszkałego w obwodzie szkoły podstawowej, </w:t>
      </w:r>
    </w:p>
    <w:p w:rsidR="00C05893" w:rsidRPr="007E0F5A" w:rsidRDefault="004D4FC0">
      <w:pPr>
        <w:numPr>
          <w:ilvl w:val="0"/>
          <w:numId w:val="1"/>
        </w:numPr>
        <w:spacing w:after="0" w:line="249" w:lineRule="auto"/>
        <w:ind w:hanging="385"/>
        <w:jc w:val="both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- udział w postępowaniu rekrutacyjnym kandydata, który mieszka poza obwodem danej szkoły podstawowej, jeżeli ta szkoła dysponuje wolnymi miejscami. </w:t>
      </w:r>
    </w:p>
    <w:p w:rsidR="00C05893" w:rsidRPr="007E0F5A" w:rsidRDefault="004D4FC0" w:rsidP="00F31654">
      <w:pPr>
        <w:spacing w:after="0"/>
        <w:ind w:left="2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7E0F5A">
        <w:rPr>
          <w:rFonts w:ascii="Times New Roman" w:eastAsia="Times New Roman" w:hAnsi="Times New Roman" w:cs="Times New Roman"/>
          <w:b/>
          <w:sz w:val="24"/>
        </w:rPr>
        <w:t>Do klasy pierwszej szkoły podstawowej na rok szkolny 201</w:t>
      </w:r>
      <w:r w:rsidR="0092080A" w:rsidRPr="007E0F5A">
        <w:rPr>
          <w:rFonts w:ascii="Times New Roman" w:eastAsia="Times New Roman" w:hAnsi="Times New Roman" w:cs="Times New Roman"/>
          <w:b/>
          <w:sz w:val="24"/>
        </w:rPr>
        <w:t>8</w:t>
      </w:r>
      <w:r w:rsidRPr="007E0F5A">
        <w:rPr>
          <w:rFonts w:ascii="Times New Roman" w:eastAsia="Times New Roman" w:hAnsi="Times New Roman" w:cs="Times New Roman"/>
          <w:b/>
          <w:sz w:val="24"/>
        </w:rPr>
        <w:t>/201</w:t>
      </w:r>
      <w:r w:rsidR="0092080A" w:rsidRPr="007E0F5A">
        <w:rPr>
          <w:rFonts w:ascii="Times New Roman" w:eastAsia="Times New Roman" w:hAnsi="Times New Roman" w:cs="Times New Roman"/>
          <w:b/>
          <w:sz w:val="24"/>
        </w:rPr>
        <w:t>9</w:t>
      </w:r>
      <w:r w:rsidRPr="007E0F5A">
        <w:rPr>
          <w:rFonts w:ascii="Times New Roman" w:eastAsia="Times New Roman" w:hAnsi="Times New Roman" w:cs="Times New Roman"/>
          <w:b/>
          <w:sz w:val="24"/>
        </w:rPr>
        <w:t xml:space="preserve"> może zostać przyjęte dziecko, które:  </w:t>
      </w:r>
    </w:p>
    <w:p w:rsidR="00C05893" w:rsidRPr="007E0F5A" w:rsidRDefault="004D4FC0">
      <w:pPr>
        <w:numPr>
          <w:ilvl w:val="0"/>
          <w:numId w:val="2"/>
        </w:numPr>
        <w:spacing w:after="0" w:line="248" w:lineRule="auto"/>
        <w:ind w:hanging="282"/>
        <w:jc w:val="both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sz w:val="24"/>
        </w:rPr>
        <w:t>w roku 201</w:t>
      </w:r>
      <w:r w:rsidR="0092080A" w:rsidRPr="007E0F5A">
        <w:rPr>
          <w:rFonts w:ascii="Times New Roman" w:eastAsia="Times New Roman" w:hAnsi="Times New Roman" w:cs="Times New Roman"/>
          <w:b/>
          <w:sz w:val="24"/>
        </w:rPr>
        <w:t>8 kończy 7 lat (urodzone w 2011</w:t>
      </w:r>
      <w:r w:rsidRPr="007E0F5A">
        <w:rPr>
          <w:rFonts w:ascii="Times New Roman" w:eastAsia="Times New Roman" w:hAnsi="Times New Roman" w:cs="Times New Roman"/>
          <w:b/>
          <w:sz w:val="24"/>
        </w:rPr>
        <w:t xml:space="preserve"> r.); </w:t>
      </w:r>
    </w:p>
    <w:p w:rsidR="00C05893" w:rsidRPr="007E0F5A" w:rsidRDefault="004D4FC0">
      <w:pPr>
        <w:numPr>
          <w:ilvl w:val="0"/>
          <w:numId w:val="2"/>
        </w:numPr>
        <w:spacing w:after="0" w:line="248" w:lineRule="auto"/>
        <w:ind w:hanging="282"/>
        <w:jc w:val="both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sz w:val="24"/>
        </w:rPr>
        <w:t>w roku 201</w:t>
      </w:r>
      <w:r w:rsidR="0092080A" w:rsidRPr="007E0F5A">
        <w:rPr>
          <w:rFonts w:ascii="Times New Roman" w:eastAsia="Times New Roman" w:hAnsi="Times New Roman" w:cs="Times New Roman"/>
          <w:b/>
          <w:sz w:val="24"/>
        </w:rPr>
        <w:t>8</w:t>
      </w:r>
      <w:r w:rsidRPr="007E0F5A">
        <w:rPr>
          <w:rFonts w:ascii="Times New Roman" w:eastAsia="Times New Roman" w:hAnsi="Times New Roman" w:cs="Times New Roman"/>
          <w:b/>
          <w:sz w:val="24"/>
        </w:rPr>
        <w:t xml:space="preserve"> ko</w:t>
      </w:r>
      <w:r w:rsidR="0092080A" w:rsidRPr="007E0F5A">
        <w:rPr>
          <w:rFonts w:ascii="Times New Roman" w:eastAsia="Times New Roman" w:hAnsi="Times New Roman" w:cs="Times New Roman"/>
          <w:b/>
          <w:sz w:val="24"/>
        </w:rPr>
        <w:t>ńczy 6 lat (urodzone w roku 2012</w:t>
      </w:r>
      <w:r w:rsidRPr="007E0F5A">
        <w:rPr>
          <w:rFonts w:ascii="Times New Roman" w:eastAsia="Times New Roman" w:hAnsi="Times New Roman" w:cs="Times New Roman"/>
          <w:b/>
          <w:sz w:val="24"/>
        </w:rPr>
        <w:t>) i korzysta z wychowania prz</w:t>
      </w:r>
      <w:r w:rsidR="0092080A" w:rsidRPr="007E0F5A">
        <w:rPr>
          <w:rFonts w:ascii="Times New Roman" w:eastAsia="Times New Roman" w:hAnsi="Times New Roman" w:cs="Times New Roman"/>
          <w:b/>
          <w:sz w:val="24"/>
        </w:rPr>
        <w:t>edszkolnego w roku szkolnym 2017</w:t>
      </w:r>
      <w:r w:rsidRPr="007E0F5A">
        <w:rPr>
          <w:rFonts w:ascii="Times New Roman" w:eastAsia="Times New Roman" w:hAnsi="Times New Roman" w:cs="Times New Roman"/>
          <w:b/>
          <w:sz w:val="24"/>
        </w:rPr>
        <w:t>/201</w:t>
      </w:r>
      <w:r w:rsidR="0092080A" w:rsidRPr="007E0F5A">
        <w:rPr>
          <w:rFonts w:ascii="Times New Roman" w:eastAsia="Times New Roman" w:hAnsi="Times New Roman" w:cs="Times New Roman"/>
          <w:b/>
          <w:sz w:val="24"/>
        </w:rPr>
        <w:t>8</w:t>
      </w:r>
      <w:r w:rsidRPr="007E0F5A">
        <w:rPr>
          <w:rFonts w:ascii="Times New Roman" w:eastAsia="Times New Roman" w:hAnsi="Times New Roman" w:cs="Times New Roman"/>
          <w:b/>
          <w:sz w:val="24"/>
        </w:rPr>
        <w:t xml:space="preserve"> albo posiada opinię o możliwości rozpoczęcia nauki w szkole podstawowej, wydaną przez poradnię psychologiczno</w:t>
      </w:r>
      <w:r w:rsidR="003D3781" w:rsidRPr="007E0F5A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7E0F5A">
        <w:rPr>
          <w:rFonts w:ascii="Times New Roman" w:eastAsia="Times New Roman" w:hAnsi="Times New Roman" w:cs="Times New Roman"/>
          <w:b/>
          <w:sz w:val="24"/>
        </w:rPr>
        <w:t xml:space="preserve">pedagogiczną. </w:t>
      </w:r>
    </w:p>
    <w:p w:rsidR="00F31654" w:rsidRPr="007E0F5A" w:rsidRDefault="00F31654" w:rsidP="00F31654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7E0F5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ZASADY PRZYJĘĆ</w:t>
      </w:r>
    </w:p>
    <w:p w:rsidR="00F31654" w:rsidRPr="007E0F5A" w:rsidRDefault="00F31654" w:rsidP="00F31654">
      <w:pPr>
        <w:spacing w:after="0" w:line="24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1654" w:rsidRPr="007E0F5A" w:rsidRDefault="00F31654" w:rsidP="00F316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  <w:u w:val="single"/>
        </w:rPr>
      </w:pPr>
      <w:r w:rsidRPr="007E0F5A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u w:val="single"/>
        </w:rPr>
        <w:t>Kandydaci zamieszkali w obwodzie danej szkoły</w:t>
      </w:r>
    </w:p>
    <w:p w:rsidR="00C05893" w:rsidRPr="007E0F5A" w:rsidRDefault="004D4FC0" w:rsidP="00F31654">
      <w:pPr>
        <w:spacing w:after="0" w:line="249" w:lineRule="auto"/>
        <w:ind w:left="-13" w:firstLine="275"/>
        <w:jc w:val="both"/>
        <w:rPr>
          <w:rFonts w:ascii="Times New Roman" w:eastAsia="Times New Roman" w:hAnsi="Times New Roman" w:cs="Times New Roman"/>
          <w:b/>
          <w:color w:val="008000"/>
          <w:sz w:val="24"/>
        </w:rPr>
      </w:pP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>Kandydaci zamieszkali w obwodzie danej szkoły podstawowej</w:t>
      </w:r>
      <w:r w:rsidRPr="007E0F5A">
        <w:rPr>
          <w:rFonts w:ascii="Times New Roman" w:eastAsia="Times New Roman" w:hAnsi="Times New Roman" w:cs="Times New Roman"/>
          <w:b/>
          <w:color w:val="008000"/>
          <w:sz w:val="24"/>
          <w:u w:val="single"/>
        </w:rPr>
        <w:t>,</w:t>
      </w: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 którzy ubiegają się o przyjęcie do klasy pierwszej tej szkoły – będą p</w:t>
      </w:r>
      <w:r w:rsidR="00983F64" w:rsidRPr="007E0F5A">
        <w:rPr>
          <w:rFonts w:ascii="Times New Roman" w:eastAsia="Times New Roman" w:hAnsi="Times New Roman" w:cs="Times New Roman"/>
          <w:b/>
          <w:color w:val="008000"/>
          <w:sz w:val="24"/>
        </w:rPr>
        <w:t>rzyjmowani z urzędu</w:t>
      </w: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 na podstawie „Zgłoszenia do szkoły podstawowej”. </w:t>
      </w:r>
    </w:p>
    <w:p w:rsidR="00B01C44" w:rsidRPr="003D3781" w:rsidRDefault="004D4FC0" w:rsidP="00B0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3781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opiekunowie, </w:t>
      </w:r>
      <w:r w:rsidR="00983F64" w:rsidRPr="003D3781">
        <w:rPr>
          <w:rFonts w:ascii="Times New Roman" w:eastAsia="Times New Roman" w:hAnsi="Times New Roman" w:cs="Times New Roman"/>
          <w:sz w:val="24"/>
          <w:szCs w:val="24"/>
        </w:rPr>
        <w:t>dokonują zgłoszenia</w:t>
      </w:r>
      <w:r w:rsidRPr="003D3781">
        <w:rPr>
          <w:rFonts w:ascii="Times New Roman" w:eastAsia="Times New Roman" w:hAnsi="Times New Roman" w:cs="Times New Roman"/>
          <w:sz w:val="24"/>
          <w:szCs w:val="24"/>
        </w:rPr>
        <w:t xml:space="preserve"> w szkole podstawowej </w:t>
      </w:r>
      <w:r w:rsidR="00983F64" w:rsidRPr="003D3781">
        <w:rPr>
          <w:rFonts w:ascii="Times New Roman" w:eastAsia="Times New Roman" w:hAnsi="Times New Roman" w:cs="Times New Roman"/>
          <w:sz w:val="24"/>
          <w:szCs w:val="24"/>
        </w:rPr>
        <w:t>prowadzonej przez Miasto Łomża</w:t>
      </w:r>
      <w:r w:rsidRPr="003D3781">
        <w:rPr>
          <w:rFonts w:ascii="Times New Roman" w:eastAsia="Times New Roman" w:hAnsi="Times New Roman" w:cs="Times New Roman"/>
          <w:sz w:val="24"/>
          <w:szCs w:val="24"/>
        </w:rPr>
        <w:t>, wypełn</w:t>
      </w:r>
      <w:r w:rsidR="00F31654" w:rsidRPr="003D3781">
        <w:rPr>
          <w:rFonts w:ascii="Times New Roman" w:eastAsia="Times New Roman" w:hAnsi="Times New Roman" w:cs="Times New Roman"/>
          <w:sz w:val="24"/>
          <w:szCs w:val="24"/>
        </w:rPr>
        <w:t xml:space="preserve">iają druk zgłoszenia i po podpisaniu  składają w szkole podstawowej obwodowej. </w:t>
      </w:r>
      <w:r w:rsidR="00F31654" w:rsidRPr="003D378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Do zgłoszenia dołącza się oświadczenie o miejscu zamieszkania rodziców kandydata i kandydata, które składa się pod rygorem odpowiedzialności karnej za składanie fałszywych oświadczeń</w:t>
      </w:r>
      <w:r w:rsidR="00F31654" w:rsidRPr="003D37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31654" w:rsidRPr="003D3781">
        <w:rPr>
          <w:rFonts w:ascii="Times New Roman" w:eastAsia="Times New Roman" w:hAnsi="Times New Roman" w:cs="Times New Roman"/>
          <w:color w:val="auto"/>
          <w:sz w:val="24"/>
          <w:szCs w:val="24"/>
        </w:rPr>
        <w:t>(art. 151 ust. 2 i 3 ww. ustawy z dnia 14</w:t>
      </w:r>
      <w:r w:rsidR="007760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31654" w:rsidRPr="003D3781">
        <w:rPr>
          <w:rFonts w:ascii="Times New Roman" w:eastAsia="Times New Roman" w:hAnsi="Times New Roman" w:cs="Times New Roman"/>
          <w:color w:val="auto"/>
          <w:sz w:val="24"/>
          <w:szCs w:val="24"/>
        </w:rPr>
        <w:t>grudnia 2016 r. Prawo oświatowe).</w:t>
      </w:r>
    </w:p>
    <w:p w:rsidR="00C05893" w:rsidRPr="007E0F5A" w:rsidRDefault="00F31654" w:rsidP="00B01C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  <w:u w:val="single"/>
        </w:rPr>
      </w:pPr>
      <w:r w:rsidRPr="007E0F5A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u w:val="single"/>
        </w:rPr>
        <w:t>Kandydaci spoza obwodu</w:t>
      </w:r>
    </w:p>
    <w:p w:rsidR="00C05893" w:rsidRPr="007E0F5A" w:rsidRDefault="004D4FC0" w:rsidP="00F31654">
      <w:pPr>
        <w:spacing w:after="0" w:line="249" w:lineRule="auto"/>
        <w:ind w:left="-13" w:firstLine="275"/>
        <w:jc w:val="both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W postępowaniu rekrutacyjnym wezmą udział kandydaci, którzy mieszkają poza obwodem danej szkoły podstawowej, jeżeli ta szkoła będzie dysponowała wolnymi miejscami. </w:t>
      </w:r>
    </w:p>
    <w:p w:rsidR="00C05893" w:rsidRPr="007E0F5A" w:rsidRDefault="004D4FC0">
      <w:pPr>
        <w:spacing w:after="0" w:line="249" w:lineRule="auto"/>
        <w:ind w:left="-13" w:firstLine="275"/>
        <w:jc w:val="both"/>
        <w:rPr>
          <w:sz w:val="20"/>
        </w:rPr>
      </w:pP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Wówczas rodzice/prawni opiekunowie wypełnią </w:t>
      </w:r>
      <w:r w:rsidR="00983F64" w:rsidRPr="007E0F5A">
        <w:rPr>
          <w:rFonts w:ascii="Times New Roman" w:eastAsia="Times New Roman" w:hAnsi="Times New Roman" w:cs="Times New Roman"/>
          <w:b/>
          <w:color w:val="008000"/>
          <w:sz w:val="24"/>
        </w:rPr>
        <w:t>„Wniosek o przyjęcie</w:t>
      </w: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  do szkoły podstawowej” i zaniosą go wraz z załącznikami do wybranej szkoły podstawowej.</w:t>
      </w:r>
      <w:r w:rsidR="002D0137"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 Niezależnie od liczby wybranych szkół rodzice/prawni opiekunowie</w:t>
      </w:r>
      <w:r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 </w:t>
      </w:r>
      <w:r w:rsidR="002D0137" w:rsidRPr="007E0F5A">
        <w:rPr>
          <w:rFonts w:ascii="Times New Roman" w:eastAsia="Times New Roman" w:hAnsi="Times New Roman" w:cs="Times New Roman"/>
          <w:b/>
          <w:color w:val="008000"/>
          <w:sz w:val="24"/>
          <w:u w:val="single"/>
        </w:rPr>
        <w:t>składają wniosek o przyjęcie dziecka w szkol pierwszego wyboru</w:t>
      </w:r>
      <w:r w:rsidR="002D0137" w:rsidRPr="007E0F5A">
        <w:rPr>
          <w:rFonts w:ascii="Times New Roman" w:eastAsia="Times New Roman" w:hAnsi="Times New Roman" w:cs="Times New Roman"/>
          <w:b/>
          <w:color w:val="008000"/>
          <w:sz w:val="24"/>
        </w:rPr>
        <w:t xml:space="preserve"> tj. umieszczonej na pierwszym miejscu na liście preferencji. </w:t>
      </w:r>
    </w:p>
    <w:p w:rsidR="00C05893" w:rsidRDefault="004D4FC0" w:rsidP="00C0760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</w:p>
    <w:p w:rsidR="00C05893" w:rsidRPr="003D3781" w:rsidRDefault="00765CF1" w:rsidP="003D3781">
      <w:pPr>
        <w:spacing w:after="0" w:line="249" w:lineRule="auto"/>
        <w:ind w:left="-13" w:right="-12" w:firstLine="27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4FC0">
        <w:rPr>
          <w:rFonts w:ascii="Times New Roman" w:eastAsia="Times New Roman" w:hAnsi="Times New Roman" w:cs="Times New Roman"/>
          <w:b/>
          <w:sz w:val="24"/>
        </w:rPr>
        <w:t>„</w:t>
      </w:r>
      <w:r w:rsidR="004D4FC0" w:rsidRPr="003D3781">
        <w:rPr>
          <w:rFonts w:ascii="Times New Roman" w:eastAsia="Times New Roman" w:hAnsi="Times New Roman" w:cs="Times New Roman"/>
          <w:sz w:val="24"/>
          <w:szCs w:val="24"/>
        </w:rPr>
        <w:t>Wniosek” po wypełnieniu będ</w:t>
      </w:r>
      <w:r w:rsidR="003D3781" w:rsidRPr="003D3781">
        <w:rPr>
          <w:rFonts w:ascii="Times New Roman" w:eastAsia="Times New Roman" w:hAnsi="Times New Roman" w:cs="Times New Roman"/>
          <w:sz w:val="24"/>
          <w:szCs w:val="24"/>
        </w:rPr>
        <w:t>zie musiał być podpisany przez</w:t>
      </w:r>
      <w:r w:rsidR="004D4FC0" w:rsidRPr="003D3781">
        <w:rPr>
          <w:rFonts w:ascii="Times New Roman" w:eastAsia="Times New Roman" w:hAnsi="Times New Roman" w:cs="Times New Roman"/>
          <w:sz w:val="24"/>
          <w:szCs w:val="24"/>
        </w:rPr>
        <w:t xml:space="preserve"> rodziców/prawnych opiekunów </w:t>
      </w:r>
      <w:r w:rsidR="003D3781">
        <w:rPr>
          <w:rFonts w:ascii="Times New Roman" w:eastAsia="Times New Roman" w:hAnsi="Times New Roman" w:cs="Times New Roman"/>
          <w:sz w:val="24"/>
          <w:szCs w:val="24"/>
        </w:rPr>
        <w:br/>
      </w:r>
      <w:r w:rsidR="004D4FC0" w:rsidRPr="003D3781">
        <w:rPr>
          <w:rFonts w:ascii="Times New Roman" w:eastAsia="Times New Roman" w:hAnsi="Times New Roman" w:cs="Times New Roman"/>
          <w:sz w:val="24"/>
          <w:szCs w:val="24"/>
        </w:rPr>
        <w:t>i złożony w wybranej szkole podstawowej (we wniosku należy wpisać również szkołę podstawową obwodową).</w:t>
      </w:r>
      <w:r w:rsidR="004D4FC0" w:rsidRPr="003D3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4FC0" w:rsidRPr="003D3781">
        <w:rPr>
          <w:rFonts w:ascii="Times New Roman" w:eastAsia="Times New Roman" w:hAnsi="Times New Roman" w:cs="Times New Roman"/>
          <w:sz w:val="24"/>
          <w:szCs w:val="24"/>
        </w:rPr>
        <w:t xml:space="preserve">Do wniosku rodzice/prawni opiekunowie dołączą </w:t>
      </w:r>
      <w:r w:rsidR="004D4FC0" w:rsidRPr="003D3781">
        <w:rPr>
          <w:rFonts w:ascii="Times New Roman" w:eastAsia="Times New Roman" w:hAnsi="Times New Roman" w:cs="Times New Roman"/>
          <w:b/>
          <w:sz w:val="24"/>
          <w:szCs w:val="24"/>
        </w:rPr>
        <w:t>„Oświadczenia”</w:t>
      </w:r>
      <w:r w:rsidR="004D4FC0" w:rsidRPr="003D3781">
        <w:rPr>
          <w:rFonts w:ascii="Times New Roman" w:eastAsia="Times New Roman" w:hAnsi="Times New Roman" w:cs="Times New Roman"/>
          <w:color w:val="9A3300"/>
          <w:sz w:val="24"/>
          <w:szCs w:val="24"/>
        </w:rPr>
        <w:t xml:space="preserve"> </w:t>
      </w:r>
      <w:r w:rsidR="004D4FC0" w:rsidRPr="003D3781">
        <w:rPr>
          <w:rFonts w:ascii="Times New Roman" w:eastAsia="Times New Roman" w:hAnsi="Times New Roman" w:cs="Times New Roman"/>
          <w:sz w:val="24"/>
          <w:szCs w:val="24"/>
        </w:rPr>
        <w:t>potwierdzające</w:t>
      </w:r>
      <w:r w:rsidR="00383191" w:rsidRPr="003D3781">
        <w:rPr>
          <w:rFonts w:ascii="Times New Roman" w:eastAsia="Times New Roman" w:hAnsi="Times New Roman" w:cs="Times New Roman"/>
          <w:sz w:val="24"/>
          <w:szCs w:val="24"/>
        </w:rPr>
        <w:t xml:space="preserve"> spełnianie kryteriów</w:t>
      </w:r>
      <w:r w:rsidR="004D4FC0" w:rsidRPr="003D378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5893" w:rsidRPr="003D3781" w:rsidRDefault="004D4FC0" w:rsidP="003D3781">
      <w:pPr>
        <w:spacing w:after="0" w:line="249" w:lineRule="auto"/>
        <w:ind w:left="-13" w:right="-12"/>
        <w:jc w:val="both"/>
        <w:rPr>
          <w:sz w:val="24"/>
          <w:szCs w:val="24"/>
        </w:rPr>
      </w:pPr>
      <w:r w:rsidRPr="003D3781">
        <w:rPr>
          <w:rFonts w:ascii="Times New Roman" w:eastAsia="Times New Roman" w:hAnsi="Times New Roman" w:cs="Times New Roman"/>
          <w:sz w:val="24"/>
          <w:szCs w:val="24"/>
        </w:rPr>
        <w:t xml:space="preserve">Wszystkie oświadczenia składa się pod rygorem odpowiedzialności karnej za składanie fałszywych zeznań. Składający oświadczenie jest obowiązany do zawarcia w nim klauzuli następującej treści: </w:t>
      </w:r>
    </w:p>
    <w:p w:rsidR="00C05893" w:rsidRPr="003D3781" w:rsidRDefault="004D4FC0" w:rsidP="00531B95">
      <w:pPr>
        <w:spacing w:after="0"/>
        <w:rPr>
          <w:sz w:val="24"/>
          <w:szCs w:val="24"/>
        </w:rPr>
      </w:pPr>
      <w:r w:rsidRPr="003D3781">
        <w:rPr>
          <w:rFonts w:ascii="Times New Roman" w:eastAsia="Times New Roman" w:hAnsi="Times New Roman" w:cs="Times New Roman"/>
          <w:i/>
          <w:sz w:val="24"/>
          <w:szCs w:val="24"/>
        </w:rPr>
        <w:t xml:space="preserve">„Jestem świadomy odpowiedzialności karnej za złożenie fałszywego oświadczenia”. </w:t>
      </w:r>
    </w:p>
    <w:p w:rsidR="00C05893" w:rsidRPr="003D3781" w:rsidRDefault="004D4FC0" w:rsidP="00531B95">
      <w:pPr>
        <w:spacing w:after="0"/>
        <w:ind w:left="362"/>
        <w:rPr>
          <w:sz w:val="24"/>
          <w:szCs w:val="24"/>
        </w:rPr>
      </w:pPr>
      <w:r w:rsidRPr="003D3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893" w:rsidRPr="003D3781" w:rsidRDefault="004D4FC0" w:rsidP="00531B95">
      <w:pPr>
        <w:spacing w:after="0" w:line="249" w:lineRule="auto"/>
        <w:ind w:left="-13" w:firstLine="360"/>
        <w:jc w:val="both"/>
        <w:rPr>
          <w:sz w:val="24"/>
          <w:szCs w:val="24"/>
        </w:rPr>
      </w:pPr>
      <w:r w:rsidRPr="003D3781">
        <w:rPr>
          <w:rFonts w:ascii="Times New Roman" w:eastAsia="Times New Roman" w:hAnsi="Times New Roman" w:cs="Times New Roman"/>
          <w:sz w:val="24"/>
          <w:szCs w:val="24"/>
        </w:rPr>
        <w:t>Wnioski, zgodnie z kryte</w:t>
      </w:r>
      <w:r w:rsidR="00383191" w:rsidRPr="003D3781">
        <w:rPr>
          <w:rFonts w:ascii="Times New Roman" w:eastAsia="Times New Roman" w:hAnsi="Times New Roman" w:cs="Times New Roman"/>
          <w:sz w:val="24"/>
          <w:szCs w:val="24"/>
        </w:rPr>
        <w:t>riami zawartymi w uchwale Nr 337/XXXVIII/17</w:t>
      </w:r>
      <w:r w:rsidR="00F87258" w:rsidRPr="003D3781">
        <w:rPr>
          <w:rFonts w:ascii="Times New Roman" w:eastAsia="Times New Roman" w:hAnsi="Times New Roman" w:cs="Times New Roman"/>
          <w:sz w:val="24"/>
          <w:szCs w:val="24"/>
        </w:rPr>
        <w:t xml:space="preserve"> Rady Miejskiej Łomży</w:t>
      </w:r>
      <w:r w:rsidR="00383191" w:rsidRPr="003D3781">
        <w:rPr>
          <w:rFonts w:ascii="Times New Roman" w:eastAsia="Times New Roman" w:hAnsi="Times New Roman" w:cs="Times New Roman"/>
          <w:sz w:val="24"/>
          <w:szCs w:val="24"/>
        </w:rPr>
        <w:t xml:space="preserve"> z dnia 22 marca 2017</w:t>
      </w:r>
      <w:r w:rsidRPr="003D378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3D3781">
        <w:rPr>
          <w:rFonts w:ascii="Times New Roman" w:eastAsia="Times New Roman" w:hAnsi="Times New Roman" w:cs="Times New Roman"/>
          <w:i/>
          <w:sz w:val="24"/>
          <w:szCs w:val="24"/>
        </w:rPr>
        <w:t>w sprawie ustalenia kryteriów wraz z liczbą punktów za te kryteria</w:t>
      </w:r>
      <w:r w:rsidR="003D3781" w:rsidRPr="003D37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378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D3781">
        <w:rPr>
          <w:rFonts w:ascii="Times New Roman" w:eastAsia="Times New Roman" w:hAnsi="Times New Roman" w:cs="Times New Roman"/>
          <w:i/>
          <w:sz w:val="24"/>
          <w:szCs w:val="24"/>
        </w:rPr>
        <w:t>w postępowaniu rekrutacyjnym do klasy pierwszej szkoły pod</w:t>
      </w:r>
      <w:r w:rsidR="00383191" w:rsidRPr="003D3781">
        <w:rPr>
          <w:rFonts w:ascii="Times New Roman" w:eastAsia="Times New Roman" w:hAnsi="Times New Roman" w:cs="Times New Roman"/>
          <w:i/>
          <w:sz w:val="24"/>
          <w:szCs w:val="24"/>
        </w:rPr>
        <w:t xml:space="preserve">stawowej prowadzonej przez Miasto Łomża </w:t>
      </w:r>
      <w:r w:rsidRPr="003D3781">
        <w:rPr>
          <w:rFonts w:ascii="Times New Roman" w:eastAsia="Times New Roman" w:hAnsi="Times New Roman" w:cs="Times New Roman"/>
          <w:i/>
          <w:sz w:val="24"/>
          <w:szCs w:val="24"/>
        </w:rPr>
        <w:t>dla kandydata, który mieszka poza obwodem danej szkoły podstawowej</w:t>
      </w:r>
      <w:r w:rsidRPr="003D3781">
        <w:rPr>
          <w:rFonts w:ascii="Times New Roman" w:eastAsia="Times New Roman" w:hAnsi="Times New Roman" w:cs="Times New Roman"/>
          <w:sz w:val="24"/>
          <w:szCs w:val="24"/>
        </w:rPr>
        <w:t xml:space="preserve">, rozpatrzy komisja rekrutacyjna powołana przez dyrektora szkoły. </w:t>
      </w:r>
    </w:p>
    <w:p w:rsidR="00C05893" w:rsidRPr="003D3781" w:rsidRDefault="004D4FC0">
      <w:pPr>
        <w:spacing w:after="0" w:line="249" w:lineRule="auto"/>
        <w:ind w:left="-13" w:firstLine="284"/>
        <w:jc w:val="both"/>
        <w:rPr>
          <w:sz w:val="24"/>
          <w:szCs w:val="24"/>
        </w:rPr>
      </w:pPr>
      <w:r w:rsidRPr="003D3781">
        <w:rPr>
          <w:rFonts w:ascii="Times New Roman" w:eastAsia="Times New Roman" w:hAnsi="Times New Roman" w:cs="Times New Roman"/>
          <w:sz w:val="24"/>
          <w:szCs w:val="24"/>
        </w:rPr>
        <w:t>Komisja rekrutacyjna poda do publicznej wiadomości wyn</w:t>
      </w:r>
      <w:r w:rsidR="00282A2A">
        <w:rPr>
          <w:rFonts w:ascii="Times New Roman" w:eastAsia="Times New Roman" w:hAnsi="Times New Roman" w:cs="Times New Roman"/>
          <w:sz w:val="24"/>
          <w:szCs w:val="24"/>
        </w:rPr>
        <w:t xml:space="preserve">iki postępowania rekrutacyjnego                      </w:t>
      </w:r>
      <w:r w:rsidRPr="003D3781">
        <w:rPr>
          <w:rFonts w:ascii="Times New Roman" w:eastAsia="Times New Roman" w:hAnsi="Times New Roman" w:cs="Times New Roman"/>
          <w:sz w:val="24"/>
          <w:szCs w:val="24"/>
        </w:rPr>
        <w:t xml:space="preserve">w formie listy dzieci zakwalifikowanych i niezakwalifikowanych do przyjęcia do szkoły. </w:t>
      </w:r>
    </w:p>
    <w:p w:rsidR="00C17CCB" w:rsidRPr="003D3781" w:rsidRDefault="004D4FC0" w:rsidP="00C17CCB">
      <w:pPr>
        <w:spacing w:after="0"/>
        <w:ind w:left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D3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96700" w:rsidRDefault="004D4FC0" w:rsidP="00C96700">
      <w:pPr>
        <w:spacing w:after="0"/>
        <w:ind w:left="2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Rodzice/prawni opiekunowie dzieci zakwalifikowanych do przyjęcia winni złożyć pisemne „Potwierdzenie woli przyjęcia do szkoły”, do której dziecko zostało zakwalifikowane. </w:t>
      </w:r>
    </w:p>
    <w:p w:rsidR="0092080A" w:rsidRDefault="004D4FC0" w:rsidP="00C96700">
      <w:pPr>
        <w:spacing w:after="0"/>
        <w:ind w:left="2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rekrutacyjna przyjmie dziecko do szkoły, jeżeli zostanie zakwalifikowane do przyjęcia</w:t>
      </w:r>
      <w:r w:rsidR="00C967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rodzice potwierdzą wolę przyjęcia oraz poda do publicznej wiadomości listę kandydatów przyjętych i nieprzyjętych do szkoły. </w:t>
      </w:r>
    </w:p>
    <w:p w:rsidR="00A750CD" w:rsidRPr="00C96700" w:rsidRDefault="00A750CD" w:rsidP="00C96700">
      <w:pPr>
        <w:spacing w:after="0"/>
        <w:ind w:left="2" w:firstLine="706"/>
        <w:jc w:val="both"/>
      </w:pPr>
    </w:p>
    <w:p w:rsidR="0092080A" w:rsidRDefault="0092080A" w:rsidP="0092080A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2080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Harmonogram czynności w postępowaniu rekrutacyjnym do klas I szkół podstawowych prowadzonych przez Miasto Łomża na rok szkolny 2018/2019</w:t>
      </w:r>
    </w:p>
    <w:p w:rsidR="007E0F5A" w:rsidRPr="0092080A" w:rsidRDefault="007E0F5A" w:rsidP="0092080A">
      <w:pPr>
        <w:spacing w:after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Tabela-Siatka"/>
        <w:tblW w:w="0" w:type="auto"/>
        <w:jc w:val="center"/>
        <w:tblInd w:w="137" w:type="dxa"/>
        <w:tblLook w:val="04A0" w:firstRow="1" w:lastRow="0" w:firstColumn="1" w:lastColumn="0" w:noHBand="0" w:noVBand="1"/>
      </w:tblPr>
      <w:tblGrid>
        <w:gridCol w:w="5103"/>
        <w:gridCol w:w="2097"/>
        <w:gridCol w:w="2181"/>
      </w:tblGrid>
      <w:tr w:rsidR="0092080A" w:rsidRPr="0092080A" w:rsidTr="007E0F5A">
        <w:trPr>
          <w:trHeight w:val="701"/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Rodzaj czynności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92080A" w:rsidRPr="007E0F5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24"/>
              </w:rPr>
            </w:pPr>
            <w:r w:rsidRPr="007E0F5A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24"/>
              </w:rPr>
              <w:t>Termin w postępowaniu rekrutacyjnym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92080A" w:rsidRPr="007E0F5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24"/>
              </w:rPr>
            </w:pPr>
            <w:r w:rsidRPr="007E0F5A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24"/>
              </w:rPr>
              <w:t>Termin w postępowaniu uzupełniającym</w:t>
            </w:r>
          </w:p>
        </w:tc>
      </w:tr>
      <w:tr w:rsidR="0092080A" w:rsidRPr="0092080A" w:rsidTr="007E0F5A">
        <w:trPr>
          <w:trHeight w:val="1352"/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Składanie przez rodziców dzieci realizujących obowiązkowe roczne przygotowanie przedszkolne w oddziale przedszkolnym w szkole podstawowej innej niż szkoła, w obwodzie której dziecko mieszka, wniosków o kontynuację edukacji w kl. 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 20.02.2018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 godzinach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do 28.02.2018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pracy szkoły</w:t>
            </w:r>
          </w:p>
        </w:tc>
      </w:tr>
      <w:tr w:rsidR="0092080A" w:rsidRPr="0092080A" w:rsidTr="007E0F5A">
        <w:trPr>
          <w:trHeight w:val="2156"/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 01.03.2018 r.    do 14.03.2018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37322" wp14:editId="2FE4CB53">
                      <wp:simplePos x="0" y="0"/>
                      <wp:positionH relativeFrom="column">
                        <wp:posOffset>-73977</wp:posOffset>
                      </wp:positionH>
                      <wp:positionV relativeFrom="paragraph">
                        <wp:posOffset>180340</wp:posOffset>
                      </wp:positionV>
                      <wp:extent cx="1233487" cy="0"/>
                      <wp:effectExtent l="0" t="0" r="2413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48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79EB31C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4.2pt" to="91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do godz. 15.00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</w:t>
            </w: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01.03.2018 r.    do 06.03.2018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do godz. 15.00           - dotyczy oddziałów sportowych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 16.05.2018 r.     do 28.05.2018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do godz. 15.00</w:t>
            </w:r>
          </w:p>
        </w:tc>
      </w:tr>
      <w:tr w:rsidR="0092080A" w:rsidRPr="0092080A" w:rsidTr="007E0F5A">
        <w:trPr>
          <w:trHeight w:val="493"/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Przeprowadzenie prób sprawności fizycznej</w:t>
            </w:r>
          </w:p>
        </w:tc>
        <w:tc>
          <w:tcPr>
            <w:tcW w:w="2097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 08.03.2018 r.    do 12.03.2018 r.</w:t>
            </w:r>
          </w:p>
        </w:tc>
        <w:tc>
          <w:tcPr>
            <w:tcW w:w="2181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 04.04.2018 r.    do 06.04.2018 r.</w:t>
            </w:r>
          </w:p>
        </w:tc>
      </w:tr>
      <w:tr w:rsidR="0092080A" w:rsidRPr="0092080A" w:rsidTr="007E0F5A">
        <w:trPr>
          <w:trHeight w:val="984"/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2097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do 14.03.2018 r.</w:t>
            </w:r>
          </w:p>
        </w:tc>
        <w:tc>
          <w:tcPr>
            <w:tcW w:w="2181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do 09.04.2018 r.</w:t>
            </w:r>
          </w:p>
        </w:tc>
      </w:tr>
      <w:tr w:rsidR="0092080A" w:rsidRPr="0092080A" w:rsidTr="007E0F5A">
        <w:trPr>
          <w:trHeight w:val="1810"/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czynności prawnych</w:t>
            </w:r>
          </w:p>
        </w:tc>
        <w:tc>
          <w:tcPr>
            <w:tcW w:w="2097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do 21.03.2018 r.</w:t>
            </w: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    w godzinach pracy szkoły</w:t>
            </w:r>
          </w:p>
        </w:tc>
        <w:tc>
          <w:tcPr>
            <w:tcW w:w="2181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do 28.05.2018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 godzinach pracy szkoły</w:t>
            </w:r>
          </w:p>
        </w:tc>
      </w:tr>
      <w:tr w:rsidR="0092080A" w:rsidRPr="0092080A" w:rsidTr="007E0F5A">
        <w:trPr>
          <w:trHeight w:val="843"/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Podanie do publicznej wiadomości  przez komisję rekrutacyjną listy kandydatów zakwalifikowanych i kandydatów niezakwalifikowanych</w:t>
            </w:r>
          </w:p>
        </w:tc>
        <w:tc>
          <w:tcPr>
            <w:tcW w:w="2097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23.03.2018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do godz. 15.00</w:t>
            </w:r>
          </w:p>
        </w:tc>
        <w:tc>
          <w:tcPr>
            <w:tcW w:w="2181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30.05.2018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do godz. 15.00</w:t>
            </w:r>
          </w:p>
        </w:tc>
      </w:tr>
      <w:tr w:rsidR="0092080A" w:rsidRPr="0092080A" w:rsidTr="007E0F5A">
        <w:trPr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097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 26.03.2018 r. do 03.04.2018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 godzinach pracy szkoły</w:t>
            </w:r>
          </w:p>
        </w:tc>
        <w:tc>
          <w:tcPr>
            <w:tcW w:w="2181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 01.06.2018 do 05.06.2018r.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w godzinach pracy szkoły</w:t>
            </w:r>
          </w:p>
        </w:tc>
      </w:tr>
      <w:tr w:rsidR="0092080A" w:rsidRPr="0092080A" w:rsidTr="007E0F5A">
        <w:trPr>
          <w:trHeight w:val="560"/>
          <w:jc w:val="center"/>
        </w:trPr>
        <w:tc>
          <w:tcPr>
            <w:tcW w:w="5103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Podanie do publicznej wiadomości  przez komisję rekrutacyjną listy kandydatów przyjętych i kandydatów nieprzyjętych</w:t>
            </w:r>
          </w:p>
        </w:tc>
        <w:tc>
          <w:tcPr>
            <w:tcW w:w="2097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09.04.2018 r.</w:t>
            </w:r>
          </w:p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do godz. 15.00</w:t>
            </w:r>
          </w:p>
        </w:tc>
        <w:tc>
          <w:tcPr>
            <w:tcW w:w="2181" w:type="dxa"/>
            <w:vAlign w:val="center"/>
          </w:tcPr>
          <w:p w:rsidR="0092080A" w:rsidRPr="0092080A" w:rsidRDefault="0092080A" w:rsidP="007E0F5A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2080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08.06.2018 r.</w:t>
            </w:r>
            <w:r w:rsidRPr="0092080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        do godz. 15.00</w:t>
            </w:r>
          </w:p>
        </w:tc>
      </w:tr>
    </w:tbl>
    <w:p w:rsidR="007E0F5A" w:rsidRDefault="007E0F5A" w:rsidP="0092080A">
      <w:pPr>
        <w:spacing w:after="0"/>
        <w:ind w:left="2"/>
        <w:rPr>
          <w:rFonts w:ascii="Times New Roman" w:eastAsia="Times New Roman" w:hAnsi="Times New Roman" w:cs="Times New Roman"/>
          <w:b/>
          <w:sz w:val="24"/>
        </w:rPr>
      </w:pPr>
    </w:p>
    <w:p w:rsidR="007E0F5A" w:rsidRDefault="007E0F5A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5E721B" w:rsidRPr="005E721B" w:rsidRDefault="005E721B" w:rsidP="0092080A">
      <w:pPr>
        <w:spacing w:after="0"/>
        <w:ind w:left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Zasady przyjęć do klas I w szkołach podstawowych, dla któryc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 organem prowadzącym jest Miasto Łomża</w:t>
      </w: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, zostały przygotowane w oparciu o zapisy:</w:t>
      </w:r>
    </w:p>
    <w:p w:rsidR="005E721B" w:rsidRPr="005E721B" w:rsidRDefault="005E721B" w:rsidP="005E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ustawy z dnia 14</w:t>
      </w:r>
      <w:r w:rsidRPr="005E721B">
        <w:rPr>
          <w:rFonts w:ascii="MS Mincho" w:eastAsia="MS Mincho" w:hAnsi="MS Mincho" w:cs="MS Mincho" w:hint="eastAsia"/>
          <w:color w:val="auto"/>
          <w:sz w:val="24"/>
          <w:szCs w:val="24"/>
        </w:rPr>
        <w:t xml:space="preserve">　</w:t>
      </w: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grudnia 2016 r. Prawo oświatowe (Dz. U. z 2017 r. poz. 59),</w:t>
      </w:r>
    </w:p>
    <w:p w:rsidR="005E721B" w:rsidRPr="005E721B" w:rsidRDefault="005E721B" w:rsidP="005E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ustawy z dnia 14</w:t>
      </w:r>
      <w:r w:rsidRPr="005E721B">
        <w:rPr>
          <w:rFonts w:ascii="MS Mincho" w:eastAsia="MS Mincho" w:hAnsi="MS Mincho" w:cs="MS Mincho" w:hint="eastAsia"/>
          <w:color w:val="auto"/>
          <w:sz w:val="24"/>
          <w:szCs w:val="24"/>
        </w:rPr>
        <w:t xml:space="preserve">　</w:t>
      </w: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grudnia 2016 r. Przepisy wprowadzając</w:t>
      </w:r>
      <w:r w:rsidR="007E0F5A">
        <w:rPr>
          <w:rFonts w:ascii="Times New Roman" w:eastAsia="Times New Roman" w:hAnsi="Times New Roman" w:cs="Times New Roman"/>
          <w:color w:val="auto"/>
          <w:sz w:val="24"/>
          <w:szCs w:val="24"/>
        </w:rPr>
        <w:t>e ustawę – Prawo oświatowe (Dz. </w:t>
      </w: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U. z 2017 r. poz. 60),</w:t>
      </w:r>
    </w:p>
    <w:p w:rsidR="005E721B" w:rsidRPr="005E721B" w:rsidRDefault="005E721B" w:rsidP="005E72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ustawy z</w:t>
      </w:r>
      <w:r w:rsidRPr="005E721B">
        <w:rPr>
          <w:rFonts w:ascii="MS Mincho" w:eastAsia="MS Mincho" w:hAnsi="MS Mincho" w:cs="MS Mincho" w:hint="eastAsia"/>
          <w:color w:val="auto"/>
          <w:sz w:val="24"/>
          <w:szCs w:val="24"/>
        </w:rPr>
        <w:t xml:space="preserve">　</w:t>
      </w:r>
      <w:r w:rsidRPr="005E721B">
        <w:rPr>
          <w:rFonts w:ascii="Times New Roman" w:eastAsia="Times New Roman" w:hAnsi="Times New Roman" w:cs="Times New Roman"/>
          <w:color w:val="auto"/>
          <w:sz w:val="24"/>
          <w:szCs w:val="24"/>
        </w:rPr>
        <w:t>dnia 29 grudnia 2015 r. o zmianie ustawy o systemie oświaty oraz niektórych innych ustaw (Dz.U. z 2016 r. poz. 35),</w:t>
      </w:r>
    </w:p>
    <w:p w:rsidR="00C05893" w:rsidRDefault="005E721B" w:rsidP="00080890">
      <w:pPr>
        <w:numPr>
          <w:ilvl w:val="0"/>
          <w:numId w:val="6"/>
        </w:numPr>
        <w:spacing w:before="100" w:beforeAutospacing="1" w:after="0" w:afterAutospacing="1" w:line="240" w:lineRule="auto"/>
      </w:pPr>
      <w:r w:rsidRPr="00E02B22">
        <w:rPr>
          <w:rFonts w:ascii="Times New Roman" w:eastAsia="Times New Roman" w:hAnsi="Times New Roman" w:cs="Times New Roman"/>
          <w:sz w:val="24"/>
          <w:szCs w:val="24"/>
        </w:rPr>
        <w:t xml:space="preserve">uchwały Rady Miejskiej Łomży Nr 337/XXXVIII/17 z dnia 22 marca 2017 r. </w:t>
      </w:r>
      <w:r w:rsidR="00E02B22" w:rsidRPr="00E02B22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określenia </w:t>
      </w:r>
      <w:r w:rsidRPr="00E02B22">
        <w:rPr>
          <w:rFonts w:ascii="Times New Roman" w:eastAsia="Times New Roman" w:hAnsi="Times New Roman" w:cs="Times New Roman"/>
          <w:i/>
          <w:sz w:val="24"/>
          <w:szCs w:val="24"/>
        </w:rPr>
        <w:t xml:space="preserve"> kryteriów </w:t>
      </w:r>
      <w:r w:rsidR="00E02B22" w:rsidRPr="00E02B22">
        <w:rPr>
          <w:rFonts w:ascii="Times New Roman" w:eastAsia="Times New Roman" w:hAnsi="Times New Roman" w:cs="Times New Roman"/>
          <w:i/>
          <w:sz w:val="24"/>
          <w:szCs w:val="24"/>
        </w:rPr>
        <w:t xml:space="preserve">obowiązujących w postępowaniu rekrutacyjnym do klasy pierwszej szkół podstawowych </w:t>
      </w:r>
      <w:r w:rsidRPr="00E02B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2B22" w:rsidRPr="00E02B22">
        <w:rPr>
          <w:rFonts w:ascii="Times New Roman" w:eastAsia="Times New Roman" w:hAnsi="Times New Roman" w:cs="Times New Roman"/>
          <w:i/>
          <w:sz w:val="24"/>
          <w:szCs w:val="24"/>
        </w:rPr>
        <w:t>prowadzonych przez  Miasto Łomża dla kandydatów zamieszkałych poza obwodem wybranej szkoły podstawowej</w:t>
      </w:r>
      <w:r w:rsidR="001E23D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02B22">
        <w:rPr>
          <w:rFonts w:ascii="Times New Roman" w:eastAsia="Times New Roman" w:hAnsi="Times New Roman" w:cs="Times New Roman"/>
          <w:i/>
          <w:sz w:val="24"/>
          <w:szCs w:val="24"/>
        </w:rPr>
        <w:t xml:space="preserve"> określenia dokumentów niezbędnych do potwierdzenia spełniania kryteriów oraz przyznania liczby punktów każdemu kryterium</w:t>
      </w:r>
    </w:p>
    <w:sectPr w:rsidR="00C05893">
      <w:pgSz w:w="11904" w:h="16840"/>
      <w:pgMar w:top="753" w:right="1102" w:bottom="1314" w:left="10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6BD"/>
    <w:multiLevelType w:val="multilevel"/>
    <w:tmpl w:val="3FF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F359A"/>
    <w:multiLevelType w:val="multilevel"/>
    <w:tmpl w:val="2DD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345D9"/>
    <w:multiLevelType w:val="hybridMultilevel"/>
    <w:tmpl w:val="D12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3C773C"/>
    <w:multiLevelType w:val="hybridMultilevel"/>
    <w:tmpl w:val="6F26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6054"/>
    <w:multiLevelType w:val="hybridMultilevel"/>
    <w:tmpl w:val="73C84F50"/>
    <w:lvl w:ilvl="0" w:tplc="47DE724A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28F17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E64E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AE0FF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AC6C4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70DF1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CC8D6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0032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72E9A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BE525C"/>
    <w:multiLevelType w:val="hybridMultilevel"/>
    <w:tmpl w:val="A5E6D8CC"/>
    <w:lvl w:ilvl="0" w:tplc="CD060F1C">
      <w:start w:val="1"/>
      <w:numFmt w:val="upperRoman"/>
      <w:lvlText w:val="%1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83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CA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CC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66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47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4F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A0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8A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3C7EE5"/>
    <w:multiLevelType w:val="multilevel"/>
    <w:tmpl w:val="F90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F2802"/>
    <w:multiLevelType w:val="hybridMultilevel"/>
    <w:tmpl w:val="228A945A"/>
    <w:lvl w:ilvl="0" w:tplc="E93A0092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A74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EBA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2F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A16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1A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840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8DF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E9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3"/>
    <w:rsid w:val="001E23DC"/>
    <w:rsid w:val="00282A2A"/>
    <w:rsid w:val="002D0137"/>
    <w:rsid w:val="002F1CF3"/>
    <w:rsid w:val="00383191"/>
    <w:rsid w:val="003D3781"/>
    <w:rsid w:val="0047411B"/>
    <w:rsid w:val="004D4FC0"/>
    <w:rsid w:val="00531B95"/>
    <w:rsid w:val="005E721B"/>
    <w:rsid w:val="00631D67"/>
    <w:rsid w:val="00765CF1"/>
    <w:rsid w:val="0077608B"/>
    <w:rsid w:val="007E0F5A"/>
    <w:rsid w:val="0092080A"/>
    <w:rsid w:val="0092658A"/>
    <w:rsid w:val="00982BF2"/>
    <w:rsid w:val="00983F64"/>
    <w:rsid w:val="0098751A"/>
    <w:rsid w:val="009B38E6"/>
    <w:rsid w:val="00A455D8"/>
    <w:rsid w:val="00A750CD"/>
    <w:rsid w:val="00B01C44"/>
    <w:rsid w:val="00B73BF7"/>
    <w:rsid w:val="00C05893"/>
    <w:rsid w:val="00C0760A"/>
    <w:rsid w:val="00C17CCB"/>
    <w:rsid w:val="00C96700"/>
    <w:rsid w:val="00D64A34"/>
    <w:rsid w:val="00E00315"/>
    <w:rsid w:val="00E02B22"/>
    <w:rsid w:val="00F31654"/>
    <w:rsid w:val="00F87258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5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34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A7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qFormat/>
    <w:rsid w:val="00A75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5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34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A7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qFormat/>
    <w:rsid w:val="00A7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9A3B-5E0D-434D-89DD-8410B588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Rodzice,</vt:lpstr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Rodzice,</dc:title>
  <dc:creator>jankowska.anna</dc:creator>
  <cp:lastModifiedBy>nauczyciel</cp:lastModifiedBy>
  <cp:revision>2</cp:revision>
  <cp:lastPrinted>2018-02-15T10:01:00Z</cp:lastPrinted>
  <dcterms:created xsi:type="dcterms:W3CDTF">2018-03-23T07:35:00Z</dcterms:created>
  <dcterms:modified xsi:type="dcterms:W3CDTF">2018-03-23T07:35:00Z</dcterms:modified>
</cp:coreProperties>
</file>