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EE" w:rsidRDefault="00EC45EE" w:rsidP="00F969E2">
      <w:pPr>
        <w:jc w:val="center"/>
        <w:rPr>
          <w:rFonts w:ascii="Berlin Sans FB Demi" w:hAnsi="Berlin Sans FB Demi"/>
          <w:color w:val="FF0000"/>
          <w:sz w:val="40"/>
          <w:szCs w:val="40"/>
        </w:rPr>
      </w:pPr>
    </w:p>
    <w:p w:rsidR="00EC45EE" w:rsidRPr="009B6DC9" w:rsidRDefault="00EC45EE" w:rsidP="00EC45EE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9B6DC9">
        <w:rPr>
          <w:b/>
          <w:sz w:val="28"/>
          <w:szCs w:val="28"/>
        </w:rPr>
        <w:t>Základná škola kniežaťa Pribinu, Andreja Šulgana 1, 949 01 Nitra</w:t>
      </w:r>
    </w:p>
    <w:p w:rsidR="00EC45EE" w:rsidRPr="00167009" w:rsidRDefault="00EC45EE" w:rsidP="00EC45EE">
      <w:pPr>
        <w:pStyle w:val="Default"/>
        <w:spacing w:line="276" w:lineRule="auto"/>
        <w:jc w:val="center"/>
        <w:rPr>
          <w:u w:val="single"/>
        </w:rPr>
      </w:pPr>
    </w:p>
    <w:p w:rsidR="00EC45EE" w:rsidRPr="00167009" w:rsidRDefault="00EC45EE" w:rsidP="00EC45EE">
      <w:pPr>
        <w:pStyle w:val="Default"/>
        <w:spacing w:line="276" w:lineRule="auto"/>
        <w:jc w:val="center"/>
        <w:rPr>
          <w:u w:val="single"/>
        </w:rPr>
      </w:pPr>
    </w:p>
    <w:p w:rsidR="00EC45EE" w:rsidRPr="00167009" w:rsidRDefault="00EC45EE" w:rsidP="00EC45EE">
      <w:pPr>
        <w:pStyle w:val="Default"/>
        <w:spacing w:line="276" w:lineRule="auto"/>
        <w:jc w:val="center"/>
        <w:rPr>
          <w:u w:val="single"/>
        </w:rPr>
      </w:pPr>
    </w:p>
    <w:p w:rsidR="00EC45EE" w:rsidRPr="00167009" w:rsidRDefault="00EC45EE" w:rsidP="00EC45EE">
      <w:pPr>
        <w:pStyle w:val="Default"/>
        <w:spacing w:line="276" w:lineRule="auto"/>
        <w:jc w:val="center"/>
        <w:rPr>
          <w:u w:val="single"/>
        </w:rPr>
      </w:pPr>
    </w:p>
    <w:p w:rsidR="00EC45EE" w:rsidRPr="00167009" w:rsidRDefault="00EC45EE" w:rsidP="00EC45EE">
      <w:pPr>
        <w:pStyle w:val="Default"/>
        <w:spacing w:line="276" w:lineRule="auto"/>
        <w:jc w:val="center"/>
        <w:rPr>
          <w:u w:val="single"/>
        </w:rPr>
      </w:pPr>
    </w:p>
    <w:p w:rsidR="00EC45EE" w:rsidRPr="00167009" w:rsidRDefault="00EC45EE" w:rsidP="00EC45EE">
      <w:pPr>
        <w:pStyle w:val="Default"/>
        <w:spacing w:line="276" w:lineRule="auto"/>
        <w:jc w:val="center"/>
        <w:rPr>
          <w:u w:val="single"/>
        </w:rPr>
      </w:pPr>
      <w:r w:rsidRPr="00167009">
        <w:rPr>
          <w:noProof/>
          <w:lang w:eastAsia="sk-SK"/>
        </w:rPr>
        <w:drawing>
          <wp:inline distT="0" distB="0" distL="0" distR="0" wp14:anchorId="4EB39F23" wp14:editId="5BECDAE1">
            <wp:extent cx="2208530" cy="2588895"/>
            <wp:effectExtent l="19050" t="0" r="1270" b="0"/>
            <wp:docPr id="8" name="Obrázok 8" descr="C:\Users\IVETKA\Pictures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VETKA\Pictures\zna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EE" w:rsidRPr="00167009" w:rsidRDefault="00EC45EE" w:rsidP="00EC45EE">
      <w:pPr>
        <w:pStyle w:val="Default"/>
        <w:spacing w:line="276" w:lineRule="auto"/>
        <w:jc w:val="center"/>
        <w:rPr>
          <w:u w:val="single"/>
        </w:rPr>
      </w:pPr>
    </w:p>
    <w:p w:rsidR="00EC45EE" w:rsidRPr="00167009" w:rsidRDefault="00EC45EE" w:rsidP="00EC45EE">
      <w:pPr>
        <w:pStyle w:val="Default"/>
        <w:spacing w:line="276" w:lineRule="auto"/>
        <w:rPr>
          <w:color w:val="auto"/>
        </w:rPr>
      </w:pPr>
    </w:p>
    <w:p w:rsidR="00EC45EE" w:rsidRPr="008E1A62" w:rsidRDefault="00EC45EE" w:rsidP="008E1A62">
      <w:pPr>
        <w:pStyle w:val="Default"/>
        <w:spacing w:line="276" w:lineRule="auto"/>
        <w:jc w:val="center"/>
        <w:rPr>
          <w:b/>
          <w:sz w:val="36"/>
          <w:szCs w:val="28"/>
        </w:rPr>
      </w:pPr>
      <w:r w:rsidRPr="008E1A62">
        <w:rPr>
          <w:b/>
          <w:sz w:val="36"/>
          <w:szCs w:val="28"/>
        </w:rPr>
        <w:t>Školský poriadok Školského klubu detí.</w:t>
      </w:r>
    </w:p>
    <w:p w:rsidR="00EC45EE" w:rsidRPr="00167009" w:rsidRDefault="00EC45EE" w:rsidP="00EC45EE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EC45EE" w:rsidRPr="00167009" w:rsidRDefault="00EC45EE" w:rsidP="00EC45EE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EC45EE" w:rsidRPr="00167009" w:rsidRDefault="00EC45EE" w:rsidP="00EC45EE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EC45EE" w:rsidRPr="00167009" w:rsidRDefault="00EC45EE" w:rsidP="00EC45EE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</w:p>
    <w:p w:rsidR="00EC45EE" w:rsidRPr="00167009" w:rsidRDefault="00EC45EE" w:rsidP="00EC45EE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EC45EE" w:rsidRPr="00167009" w:rsidRDefault="00EC45EE" w:rsidP="00EC45EE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EC45EE" w:rsidRPr="00167009" w:rsidRDefault="00EC45EE" w:rsidP="00EC45EE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EC45EE" w:rsidRDefault="00EC45EE" w:rsidP="00EC45EE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67009">
        <w:rPr>
          <w:bCs/>
          <w:color w:val="auto"/>
          <w:sz w:val="28"/>
          <w:szCs w:val="28"/>
        </w:rPr>
        <w:t>...........................</w:t>
      </w:r>
      <w:r>
        <w:rPr>
          <w:bCs/>
          <w:color w:val="auto"/>
          <w:sz w:val="28"/>
          <w:szCs w:val="28"/>
        </w:rPr>
        <w:t>.............................</w:t>
      </w:r>
      <w:r>
        <w:rPr>
          <w:bCs/>
          <w:color w:val="auto"/>
          <w:sz w:val="28"/>
          <w:szCs w:val="28"/>
        </w:rPr>
        <w:tab/>
        <w:t xml:space="preserve">           </w:t>
      </w:r>
      <w:r w:rsidRPr="00167009">
        <w:rPr>
          <w:bCs/>
          <w:color w:val="auto"/>
          <w:sz w:val="28"/>
          <w:szCs w:val="28"/>
        </w:rPr>
        <w:t>...........................</w:t>
      </w:r>
      <w:r>
        <w:rPr>
          <w:bCs/>
          <w:color w:val="auto"/>
          <w:sz w:val="28"/>
          <w:szCs w:val="28"/>
        </w:rPr>
        <w:t>.............................</w:t>
      </w:r>
    </w:p>
    <w:p w:rsidR="00EC45EE" w:rsidRDefault="00EC45EE" w:rsidP="00EC45EE">
      <w:pPr>
        <w:pStyle w:val="Default"/>
        <w:spacing w:line="276" w:lineRule="auto"/>
        <w:ind w:firstLine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Mgr. Iveta Miková</w:t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  <w:t xml:space="preserve">      Mgr. Tatiana Belovičová</w:t>
      </w:r>
    </w:p>
    <w:p w:rsidR="00EC45EE" w:rsidRPr="00EC45EE" w:rsidRDefault="00EC45EE" w:rsidP="00EC45EE">
      <w:pPr>
        <w:pStyle w:val="Default"/>
        <w:tabs>
          <w:tab w:val="center" w:pos="4536"/>
        </w:tabs>
        <w:spacing w:line="276" w:lineRule="auto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</w:t>
      </w:r>
      <w:r w:rsidRPr="00167009">
        <w:rPr>
          <w:bCs/>
          <w:color w:val="auto"/>
          <w:sz w:val="28"/>
          <w:szCs w:val="28"/>
        </w:rPr>
        <w:t xml:space="preserve">riaditeľka školy </w:t>
      </w:r>
      <w:r>
        <w:rPr>
          <w:bCs/>
          <w:color w:val="auto"/>
          <w:sz w:val="28"/>
          <w:szCs w:val="28"/>
        </w:rPr>
        <w:tab/>
        <w:t xml:space="preserve">                                                vedúca ŠKD</w:t>
      </w:r>
    </w:p>
    <w:p w:rsidR="00EB55C4" w:rsidRDefault="00EB55C4" w:rsidP="00EC45E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55C4" w:rsidRDefault="00EB55C4" w:rsidP="00EC45E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55C4" w:rsidRDefault="00EB55C4" w:rsidP="00EC45E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C45EE" w:rsidRDefault="00EB55C4" w:rsidP="00EC45EE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Platný od 1.9.2017</w:t>
      </w:r>
      <w:r w:rsidR="00EC45EE"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EC45EE" w:rsidRDefault="00EC45EE" w:rsidP="00EC45EE">
      <w:pPr>
        <w:rPr>
          <w:rFonts w:ascii="Berlin Sans FB Demi" w:hAnsi="Berlin Sans FB Demi"/>
          <w:color w:val="FF0000"/>
          <w:sz w:val="40"/>
          <w:szCs w:val="40"/>
        </w:rPr>
      </w:pPr>
    </w:p>
    <w:p w:rsidR="009D3141" w:rsidRPr="008E1A62" w:rsidRDefault="00416ECC" w:rsidP="008E1A6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E1A62">
        <w:rPr>
          <w:b/>
          <w:sz w:val="28"/>
          <w:szCs w:val="28"/>
        </w:rPr>
        <w:t>Školský poriadok ŠKD je súčasťou ško</w:t>
      </w:r>
      <w:r w:rsidR="0071331E" w:rsidRPr="008E1A62">
        <w:rPr>
          <w:b/>
          <w:sz w:val="28"/>
          <w:szCs w:val="28"/>
        </w:rPr>
        <w:t xml:space="preserve">lského poriadku školy, preto sa všetky práva a povinnosti žiaka, vyplývajúce zo školského poriadku školy, </w:t>
      </w:r>
    </w:p>
    <w:p w:rsidR="00DC4FC9" w:rsidRPr="008E1A62" w:rsidRDefault="0071331E" w:rsidP="008E1A6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E1A62">
        <w:rPr>
          <w:b/>
          <w:sz w:val="28"/>
          <w:szCs w:val="28"/>
        </w:rPr>
        <w:t>vzťahujú aj na dieťa navštevujúce školský klub detí.</w:t>
      </w:r>
    </w:p>
    <w:p w:rsidR="00B70AC0" w:rsidRPr="00B70AC0" w:rsidRDefault="00B70AC0" w:rsidP="00B70AC0">
      <w:pPr>
        <w:pStyle w:val="Odsekzoznamu"/>
        <w:rPr>
          <w:sz w:val="24"/>
          <w:szCs w:val="24"/>
        </w:rPr>
      </w:pPr>
    </w:p>
    <w:p w:rsidR="00825184" w:rsidRPr="008E1A62" w:rsidRDefault="00825184" w:rsidP="008E1A62">
      <w:pPr>
        <w:pStyle w:val="Default"/>
        <w:spacing w:line="276" w:lineRule="auto"/>
        <w:rPr>
          <w:b/>
          <w:sz w:val="28"/>
          <w:szCs w:val="28"/>
        </w:rPr>
      </w:pPr>
      <w:r w:rsidRPr="008E1A62">
        <w:rPr>
          <w:b/>
          <w:sz w:val="28"/>
          <w:szCs w:val="28"/>
        </w:rPr>
        <w:t xml:space="preserve">I. </w:t>
      </w:r>
      <w:r w:rsidR="00DC4FC9" w:rsidRPr="008E1A62">
        <w:rPr>
          <w:b/>
          <w:sz w:val="28"/>
          <w:szCs w:val="28"/>
        </w:rPr>
        <w:t xml:space="preserve"> </w:t>
      </w:r>
      <w:r w:rsidRPr="008E1A62">
        <w:rPr>
          <w:b/>
          <w:sz w:val="28"/>
          <w:szCs w:val="28"/>
        </w:rPr>
        <w:t>Riadenie a organizácia školského klubu detí</w:t>
      </w:r>
    </w:p>
    <w:p w:rsidR="00825184" w:rsidRDefault="00B70AC0" w:rsidP="008251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Školský klub detí (ďalej len ŠKD</w:t>
      </w:r>
      <w:r w:rsidR="00825184">
        <w:rPr>
          <w:sz w:val="24"/>
          <w:szCs w:val="24"/>
        </w:rPr>
        <w:t>) riadi riaditeľ školy.</w:t>
      </w:r>
    </w:p>
    <w:p w:rsidR="00825184" w:rsidRDefault="00825184" w:rsidP="008251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Výchovno-vzdelávaciu činnosť organizuje vedúci vychovávateľ, ktorý je zároveň členom vedenia školy.</w:t>
      </w:r>
    </w:p>
    <w:p w:rsidR="00825184" w:rsidRDefault="00825184" w:rsidP="008251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Riaditeľ školy určuje počet oddelení v ŠKD podľa</w:t>
      </w:r>
      <w:r w:rsidR="00EA3EC1">
        <w:rPr>
          <w:sz w:val="24"/>
          <w:szCs w:val="24"/>
        </w:rPr>
        <w:t xml:space="preserve"> počtu prihlásených detí na </w:t>
      </w:r>
      <w:r>
        <w:rPr>
          <w:sz w:val="24"/>
          <w:szCs w:val="24"/>
        </w:rPr>
        <w:t>pravidelnú dochádzku.</w:t>
      </w:r>
    </w:p>
    <w:p w:rsidR="00825184" w:rsidRDefault="00825184" w:rsidP="008251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oddelení ŠKD môže byť zapísaných najmenej 15 trvalo dochádzajúcich detí. Najväčší počet detí v oddelení určí riaditeľ školy podľa podmienok školy.</w:t>
      </w:r>
    </w:p>
    <w:p w:rsidR="008E1A62" w:rsidRDefault="008E1A62" w:rsidP="008E1A62">
      <w:pPr>
        <w:pStyle w:val="Odsekzoznamu"/>
        <w:rPr>
          <w:sz w:val="24"/>
          <w:szCs w:val="24"/>
        </w:rPr>
      </w:pPr>
    </w:p>
    <w:p w:rsidR="00825184" w:rsidRPr="008E1A62" w:rsidRDefault="00825184" w:rsidP="008E1A62">
      <w:pPr>
        <w:pStyle w:val="Default"/>
        <w:spacing w:line="276" w:lineRule="auto"/>
        <w:rPr>
          <w:b/>
          <w:sz w:val="28"/>
          <w:szCs w:val="28"/>
        </w:rPr>
      </w:pPr>
      <w:r w:rsidRPr="008E1A62">
        <w:rPr>
          <w:b/>
          <w:sz w:val="28"/>
          <w:szCs w:val="28"/>
        </w:rPr>
        <w:t>II</w:t>
      </w:r>
      <w:r w:rsidR="0006671C" w:rsidRPr="008E1A62">
        <w:rPr>
          <w:b/>
          <w:sz w:val="28"/>
          <w:szCs w:val="28"/>
        </w:rPr>
        <w:t xml:space="preserve">. </w:t>
      </w:r>
      <w:r w:rsidR="00DC4FC9" w:rsidRPr="008E1A62">
        <w:rPr>
          <w:b/>
          <w:sz w:val="28"/>
          <w:szCs w:val="28"/>
        </w:rPr>
        <w:t xml:space="preserve"> </w:t>
      </w:r>
      <w:r w:rsidR="0006671C" w:rsidRPr="008E1A62">
        <w:rPr>
          <w:b/>
          <w:sz w:val="28"/>
          <w:szCs w:val="28"/>
        </w:rPr>
        <w:t>Prevádzka ŠKD</w:t>
      </w:r>
    </w:p>
    <w:p w:rsidR="0006671C" w:rsidRDefault="0006671C" w:rsidP="0006671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ŠKD je v prevádzke spravidla celý školský rok, okrem dní pracovného pokoja a štátnych sviatkov, denne od </w:t>
      </w:r>
      <w:r w:rsidRPr="00EA3EC1">
        <w:rPr>
          <w:b/>
          <w:sz w:val="24"/>
          <w:szCs w:val="24"/>
        </w:rPr>
        <w:t>6,30 hod</w:t>
      </w:r>
      <w:r w:rsidRPr="00B3095C">
        <w:rPr>
          <w:b/>
          <w:sz w:val="24"/>
          <w:szCs w:val="24"/>
        </w:rPr>
        <w:t xml:space="preserve">. </w:t>
      </w:r>
      <w:r w:rsidR="00A03602">
        <w:rPr>
          <w:sz w:val="24"/>
          <w:szCs w:val="24"/>
        </w:rPr>
        <w:t>– 7,30</w:t>
      </w:r>
      <w:r w:rsidRPr="0024728E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</w:t>
      </w:r>
      <w:r w:rsidRPr="00B3095C">
        <w:rPr>
          <w:sz w:val="24"/>
          <w:szCs w:val="24"/>
        </w:rPr>
        <w:t>a</w:t>
      </w:r>
      <w:r>
        <w:rPr>
          <w:sz w:val="24"/>
          <w:szCs w:val="24"/>
        </w:rPr>
        <w:t xml:space="preserve"> od </w:t>
      </w:r>
      <w:r w:rsidRPr="0024728E">
        <w:rPr>
          <w:sz w:val="24"/>
          <w:szCs w:val="24"/>
        </w:rPr>
        <w:t>11,40 hod.</w:t>
      </w:r>
      <w:r w:rsidRPr="0024728E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EA3EC1">
        <w:rPr>
          <w:b/>
          <w:sz w:val="24"/>
          <w:szCs w:val="24"/>
        </w:rPr>
        <w:t>17,00 hod.</w:t>
      </w:r>
    </w:p>
    <w:p w:rsidR="0006671C" w:rsidRDefault="0006671C" w:rsidP="0006671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Počas školských prázdnin je prevádzka v ŠKD v prípade väčšieho počtu prihlásených detí alebo ak tak určí zriaďovateľ v prípade väčšieho počtu prihlásených detí i z iných základných škôl v zriaďovateľskej pôsobnosti mesta Nitra.</w:t>
      </w:r>
    </w:p>
    <w:p w:rsidR="0006671C" w:rsidRDefault="0006671C" w:rsidP="0006671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ŠKD sa riadi režimom dňa, ktorý je súč</w:t>
      </w:r>
      <w:r w:rsidR="007D570B">
        <w:rPr>
          <w:sz w:val="24"/>
          <w:szCs w:val="24"/>
        </w:rPr>
        <w:t>asťou vnútorného poriadku ŠKD.</w:t>
      </w:r>
    </w:p>
    <w:p w:rsidR="008E1A62" w:rsidRDefault="008E1A62" w:rsidP="008E1A62">
      <w:pPr>
        <w:pStyle w:val="Default"/>
        <w:spacing w:line="276" w:lineRule="auto"/>
        <w:rPr>
          <w:b/>
          <w:sz w:val="28"/>
          <w:szCs w:val="28"/>
        </w:rPr>
      </w:pPr>
    </w:p>
    <w:p w:rsidR="007D570B" w:rsidRPr="008E1A62" w:rsidRDefault="007D570B" w:rsidP="008E1A62">
      <w:pPr>
        <w:pStyle w:val="Default"/>
        <w:spacing w:line="276" w:lineRule="auto"/>
        <w:rPr>
          <w:b/>
          <w:sz w:val="28"/>
          <w:szCs w:val="28"/>
        </w:rPr>
      </w:pPr>
      <w:r w:rsidRPr="008E1A62">
        <w:rPr>
          <w:b/>
          <w:sz w:val="28"/>
          <w:szCs w:val="28"/>
        </w:rPr>
        <w:t>III.</w:t>
      </w:r>
      <w:r w:rsidR="00DC4FC9" w:rsidRPr="008E1A62">
        <w:rPr>
          <w:b/>
          <w:sz w:val="28"/>
          <w:szCs w:val="28"/>
        </w:rPr>
        <w:t xml:space="preserve"> </w:t>
      </w:r>
      <w:r w:rsidRPr="008E1A62">
        <w:rPr>
          <w:b/>
          <w:sz w:val="28"/>
          <w:szCs w:val="28"/>
        </w:rPr>
        <w:t xml:space="preserve"> Prihlasovanie a odhlasovanie detí </w:t>
      </w:r>
    </w:p>
    <w:p w:rsidR="007D570B" w:rsidRDefault="007D570B" w:rsidP="007D570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Dieťa sa prijíma do klubu na základe písomnej žiadosti zákonného zástupcu dieťaťa</w:t>
      </w:r>
      <w:r w:rsidR="00155CAE">
        <w:rPr>
          <w:sz w:val="24"/>
          <w:szCs w:val="24"/>
        </w:rPr>
        <w:t xml:space="preserve"> </w:t>
      </w:r>
      <w:r w:rsidR="00EA3EC1">
        <w:rPr>
          <w:sz w:val="24"/>
          <w:szCs w:val="24"/>
        </w:rPr>
        <w:t xml:space="preserve">    </w:t>
      </w:r>
      <w:r w:rsidR="00155CAE">
        <w:rPr>
          <w:sz w:val="24"/>
          <w:szCs w:val="24"/>
        </w:rPr>
        <w:t>( k</w:t>
      </w:r>
      <w:r w:rsidR="006D167B">
        <w:rPr>
          <w:sz w:val="24"/>
          <w:szCs w:val="24"/>
        </w:rPr>
        <w:t> </w:t>
      </w:r>
      <w:r w:rsidR="00155CAE">
        <w:rPr>
          <w:sz w:val="24"/>
          <w:szCs w:val="24"/>
        </w:rPr>
        <w:t>dis</w:t>
      </w:r>
      <w:r w:rsidR="006D167B">
        <w:rPr>
          <w:sz w:val="24"/>
          <w:szCs w:val="24"/>
        </w:rPr>
        <w:t xml:space="preserve">pozícii </w:t>
      </w:r>
      <w:r w:rsidR="006D167B" w:rsidRPr="00EA3EC1">
        <w:rPr>
          <w:b/>
          <w:sz w:val="24"/>
          <w:szCs w:val="24"/>
        </w:rPr>
        <w:t>na stiahnutie v dokumentoch ŠKD</w:t>
      </w:r>
      <w:r w:rsidR="006D167B">
        <w:rPr>
          <w:sz w:val="24"/>
          <w:szCs w:val="24"/>
        </w:rPr>
        <w:t xml:space="preserve">). </w:t>
      </w:r>
    </w:p>
    <w:p w:rsidR="003D41C0" w:rsidRDefault="0092218C" w:rsidP="007D570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Prihlasovanie detí do ŠKD je dobrovoľné, nie je povi</w:t>
      </w:r>
      <w:r w:rsidR="005F29F6">
        <w:rPr>
          <w:sz w:val="24"/>
          <w:szCs w:val="24"/>
        </w:rPr>
        <w:t>nné, prijatie nie je nárokovateľ</w:t>
      </w:r>
      <w:r>
        <w:rPr>
          <w:sz w:val="24"/>
          <w:szCs w:val="24"/>
        </w:rPr>
        <w:t>né.</w:t>
      </w:r>
    </w:p>
    <w:p w:rsidR="00DA77D6" w:rsidRDefault="00DA77D6" w:rsidP="007D570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klubu sa prednostne prijímajú deti </w:t>
      </w:r>
      <w:r w:rsidR="0043402C">
        <w:rPr>
          <w:sz w:val="24"/>
          <w:szCs w:val="24"/>
        </w:rPr>
        <w:t xml:space="preserve">primárneho vzdelávania </w:t>
      </w:r>
      <w:r>
        <w:rPr>
          <w:sz w:val="24"/>
          <w:szCs w:val="24"/>
        </w:rPr>
        <w:t>ZŠ, ktoré sú prihlásené na pravidelnú dochádzku</w:t>
      </w:r>
      <w:r w:rsidR="0092218C">
        <w:rPr>
          <w:sz w:val="24"/>
          <w:szCs w:val="24"/>
        </w:rPr>
        <w:t>.</w:t>
      </w:r>
    </w:p>
    <w:p w:rsidR="0092218C" w:rsidRDefault="0092218C" w:rsidP="007D570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 prijatí dieťaťa do ŠKD rozhoduje riaditeľ alebo ním poverený zástupca.</w:t>
      </w:r>
    </w:p>
    <w:p w:rsidR="009D1857" w:rsidRDefault="009D1857" w:rsidP="007D570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Deti sa zaraďujú do oddelení spravidla podľa tried. V jednom oddelení môžu byť deti rôzneho veku, v tom prípade sa zaraďujú podľa rozvrhu hodín.</w:t>
      </w:r>
    </w:p>
    <w:p w:rsidR="00155CAE" w:rsidRDefault="00155CAE" w:rsidP="007D570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Odhlásenie dieťaťa z klubu môže uskutočniť zákonný zástupca dieťaťa na základe písomnej žiadosti najneskôr </w:t>
      </w:r>
      <w:r w:rsidRPr="00EA3EC1">
        <w:rPr>
          <w:b/>
          <w:sz w:val="24"/>
          <w:szCs w:val="24"/>
        </w:rPr>
        <w:t>do konca prebiehajúceho mesiaca</w:t>
      </w:r>
      <w:r>
        <w:rPr>
          <w:sz w:val="24"/>
          <w:szCs w:val="24"/>
        </w:rPr>
        <w:t>, na mesiac nasledujúci</w:t>
      </w:r>
      <w:r w:rsidR="006D167B">
        <w:rPr>
          <w:sz w:val="24"/>
          <w:szCs w:val="24"/>
        </w:rPr>
        <w:t xml:space="preserve"> (k dispozícii na stiahnutie v dokumentoch ŠKD)</w:t>
      </w:r>
      <w:r>
        <w:rPr>
          <w:sz w:val="24"/>
          <w:szCs w:val="24"/>
        </w:rPr>
        <w:t>.</w:t>
      </w:r>
    </w:p>
    <w:p w:rsidR="006D167B" w:rsidRDefault="006D167B" w:rsidP="007D570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Dieťa môže byť z</w:t>
      </w:r>
      <w:r w:rsidR="0043402C">
        <w:rPr>
          <w:sz w:val="24"/>
          <w:szCs w:val="24"/>
        </w:rPr>
        <w:t>o</w:t>
      </w:r>
      <w:r>
        <w:rPr>
          <w:sz w:val="24"/>
          <w:szCs w:val="24"/>
        </w:rPr>
        <w:t> ŠKD vyradené ak svojím správaním často a neprimerane narušuje výchovnú činnosť, sťažuje prácu vychovávateliek a detí v oddelení.</w:t>
      </w:r>
    </w:p>
    <w:p w:rsidR="006D167B" w:rsidRDefault="006D167B" w:rsidP="007D570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 vyradení dieťaťa z ŠKD rozhoduje riaditeľ, uskutočňuje sa spravidla k poslednému dňu mesiaca.</w:t>
      </w:r>
    </w:p>
    <w:p w:rsidR="00E74E3C" w:rsidRPr="008E1A62" w:rsidRDefault="007D6FFA" w:rsidP="008E1A62">
      <w:pPr>
        <w:pStyle w:val="Default"/>
        <w:spacing w:line="276" w:lineRule="auto"/>
        <w:rPr>
          <w:b/>
          <w:sz w:val="28"/>
          <w:szCs w:val="28"/>
        </w:rPr>
      </w:pPr>
      <w:r w:rsidRPr="008E1A62">
        <w:rPr>
          <w:b/>
          <w:sz w:val="28"/>
          <w:szCs w:val="28"/>
        </w:rPr>
        <w:lastRenderedPageBreak/>
        <w:t>IV.</w:t>
      </w:r>
      <w:r w:rsidR="00DC4FC9" w:rsidRPr="008E1A62">
        <w:rPr>
          <w:b/>
          <w:sz w:val="28"/>
          <w:szCs w:val="28"/>
        </w:rPr>
        <w:t xml:space="preserve"> </w:t>
      </w:r>
      <w:r w:rsidRPr="008E1A62">
        <w:rPr>
          <w:b/>
          <w:sz w:val="28"/>
          <w:szCs w:val="28"/>
        </w:rPr>
        <w:t xml:space="preserve"> Výchovno-vzdelávacia </w:t>
      </w:r>
      <w:r w:rsidR="001740C5" w:rsidRPr="008E1A62">
        <w:rPr>
          <w:b/>
          <w:sz w:val="28"/>
          <w:szCs w:val="28"/>
        </w:rPr>
        <w:t>č</w:t>
      </w:r>
      <w:r w:rsidRPr="008E1A62">
        <w:rPr>
          <w:b/>
          <w:sz w:val="28"/>
          <w:szCs w:val="28"/>
        </w:rPr>
        <w:t>innosť</w:t>
      </w:r>
    </w:p>
    <w:p w:rsidR="007D6FFA" w:rsidRDefault="00041B61" w:rsidP="007D6FF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Výcho</w:t>
      </w:r>
      <w:r w:rsidR="00102F08">
        <w:rPr>
          <w:sz w:val="24"/>
          <w:szCs w:val="24"/>
        </w:rPr>
        <w:t>vno-vzdelávacia činnosť</w:t>
      </w:r>
      <w:r>
        <w:rPr>
          <w:sz w:val="24"/>
          <w:szCs w:val="24"/>
        </w:rPr>
        <w:t xml:space="preserve"> v</w:t>
      </w:r>
      <w:r w:rsidR="00102F08">
        <w:rPr>
          <w:sz w:val="24"/>
          <w:szCs w:val="24"/>
        </w:rPr>
        <w:t xml:space="preserve"> ŠKD má charakter</w:t>
      </w:r>
      <w:r>
        <w:rPr>
          <w:sz w:val="24"/>
          <w:szCs w:val="24"/>
        </w:rPr>
        <w:t xml:space="preserve"> oddychovo</w:t>
      </w:r>
      <w:r w:rsidR="00102F08">
        <w:rPr>
          <w:sz w:val="24"/>
          <w:szCs w:val="24"/>
        </w:rPr>
        <w:t>-relaxačný</w:t>
      </w:r>
      <w:r w:rsidR="00217689">
        <w:rPr>
          <w:sz w:val="24"/>
          <w:szCs w:val="24"/>
        </w:rPr>
        <w:t xml:space="preserve"> a</w:t>
      </w:r>
      <w:r w:rsidR="00A03602">
        <w:rPr>
          <w:sz w:val="24"/>
          <w:szCs w:val="24"/>
        </w:rPr>
        <w:t> rekreačný. Zahŕňa tiež samo</w:t>
      </w:r>
      <w:r w:rsidR="00102F08">
        <w:rPr>
          <w:sz w:val="24"/>
          <w:szCs w:val="24"/>
        </w:rPr>
        <w:t>obslužné, záujmové činnosti a</w:t>
      </w:r>
      <w:r w:rsidR="00217689">
        <w:rPr>
          <w:sz w:val="24"/>
          <w:szCs w:val="24"/>
        </w:rPr>
        <w:t> prípravu na vyučovanie.</w:t>
      </w:r>
    </w:p>
    <w:p w:rsidR="00217689" w:rsidRPr="007D6FFA" w:rsidRDefault="00102F08" w:rsidP="007D6FF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Oddychovo-relaxačn</w:t>
      </w:r>
      <w:r w:rsidR="002C51D5">
        <w:rPr>
          <w:sz w:val="24"/>
          <w:szCs w:val="24"/>
        </w:rPr>
        <w:t>á činnosť slúži na odstránenie únavy z vyučovania, využívajú sa oddychové zóny v</w:t>
      </w:r>
      <w:r w:rsidR="00CF4AC4">
        <w:rPr>
          <w:sz w:val="24"/>
          <w:szCs w:val="24"/>
        </w:rPr>
        <w:t> </w:t>
      </w:r>
      <w:r w:rsidR="002C51D5">
        <w:rPr>
          <w:sz w:val="24"/>
          <w:szCs w:val="24"/>
        </w:rPr>
        <w:t>triedach</w:t>
      </w:r>
      <w:r w:rsidR="00CF4AC4">
        <w:rPr>
          <w:sz w:val="24"/>
          <w:szCs w:val="24"/>
        </w:rPr>
        <w:t>, areál školy.</w:t>
      </w:r>
    </w:p>
    <w:p w:rsidR="007D570B" w:rsidRDefault="002C51D5" w:rsidP="002C51D5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Rekreačné činnosti sú dôležité pre zdravý telesný a duševný vývin</w:t>
      </w:r>
      <w:r w:rsidR="00CF4AC4">
        <w:rPr>
          <w:sz w:val="24"/>
          <w:szCs w:val="24"/>
        </w:rPr>
        <w:t>, uskutočňujú sa pohybom a pobytom na čerstvom vzduchu (vychádzky, výlety, šport).</w:t>
      </w:r>
    </w:p>
    <w:p w:rsidR="002C32AD" w:rsidRDefault="00CF4AC4" w:rsidP="002C51D5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Záujmová činnosť sa realizuje v triedach, telocvični, </w:t>
      </w:r>
      <w:r w:rsidR="002C32AD">
        <w:rPr>
          <w:sz w:val="24"/>
          <w:szCs w:val="24"/>
        </w:rPr>
        <w:t>posilňovni, herni, počítačových učebniach, na multifunkčnom ihrisku a v areáli školy, v mestskej knižnici a plavárni.</w:t>
      </w:r>
    </w:p>
    <w:p w:rsidR="00C212C3" w:rsidRDefault="00C212C3" w:rsidP="002C51D5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Príprava na vyučovanie sa realizuje v spolupráci školy s rodinou, metódou individuálneho prístupu a rôznymi formami.</w:t>
      </w:r>
    </w:p>
    <w:p w:rsidR="00C212C3" w:rsidRDefault="00C212C3" w:rsidP="002C51D5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ŠKD organizuje kultúrne a športové podujatia aj mimo areálu školy.</w:t>
      </w:r>
    </w:p>
    <w:p w:rsidR="00CF4AC4" w:rsidRDefault="00C212C3" w:rsidP="002C51D5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Súčasťou výchovno-vzdelávacej činnosti je aj stravovanie detí. Deti prichádzajú </w:t>
      </w:r>
      <w:r w:rsidR="00E74E3C">
        <w:rPr>
          <w:sz w:val="24"/>
          <w:szCs w:val="24"/>
        </w:rPr>
        <w:t xml:space="preserve">do jedálne </w:t>
      </w:r>
      <w:r>
        <w:rPr>
          <w:sz w:val="24"/>
          <w:szCs w:val="24"/>
        </w:rPr>
        <w:t>s</w:t>
      </w:r>
      <w:r w:rsidR="00E74E3C">
        <w:rPr>
          <w:sz w:val="24"/>
          <w:szCs w:val="24"/>
        </w:rPr>
        <w:t> vychovávateľkou čisto upravené, v prezuvkách, správajú sa slušne. Po obede odchádza celé oddelenie spoločne. Úhradu stravného zabezpečujú rodičia v zmysle pokynov vedúcej jedálne.</w:t>
      </w:r>
    </w:p>
    <w:p w:rsidR="008E1A62" w:rsidRDefault="008E1A62" w:rsidP="008E1A62">
      <w:pPr>
        <w:pStyle w:val="Default"/>
        <w:spacing w:line="276" w:lineRule="auto"/>
        <w:rPr>
          <w:b/>
          <w:sz w:val="28"/>
          <w:szCs w:val="28"/>
        </w:rPr>
      </w:pPr>
    </w:p>
    <w:p w:rsidR="00E74E3C" w:rsidRPr="008E1A62" w:rsidRDefault="00E74E3C" w:rsidP="008E1A62">
      <w:pPr>
        <w:pStyle w:val="Default"/>
        <w:spacing w:line="276" w:lineRule="auto"/>
        <w:rPr>
          <w:b/>
          <w:sz w:val="28"/>
          <w:szCs w:val="28"/>
        </w:rPr>
      </w:pPr>
      <w:r w:rsidRPr="008E1A62">
        <w:rPr>
          <w:b/>
          <w:sz w:val="28"/>
          <w:szCs w:val="28"/>
        </w:rPr>
        <w:t>V.</w:t>
      </w:r>
      <w:r w:rsidR="00DC4FC9" w:rsidRPr="008E1A62">
        <w:rPr>
          <w:b/>
          <w:sz w:val="28"/>
          <w:szCs w:val="28"/>
        </w:rPr>
        <w:t xml:space="preserve">  </w:t>
      </w:r>
      <w:r w:rsidRPr="008E1A62">
        <w:rPr>
          <w:b/>
          <w:sz w:val="28"/>
          <w:szCs w:val="28"/>
        </w:rPr>
        <w:t>Dochádzka detí do ŠKD</w:t>
      </w:r>
    </w:p>
    <w:p w:rsidR="00E74E3C" w:rsidRDefault="00E74E3C" w:rsidP="00E74E3C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Rozsah dennej dochádzky, spôsob odchodu domov</w:t>
      </w:r>
      <w:r w:rsidR="004D6902">
        <w:rPr>
          <w:sz w:val="24"/>
          <w:szCs w:val="24"/>
        </w:rPr>
        <w:t>,</w:t>
      </w:r>
      <w:r>
        <w:rPr>
          <w:sz w:val="24"/>
          <w:szCs w:val="24"/>
        </w:rPr>
        <w:t xml:space="preserve"> na záujmovú činnosť</w:t>
      </w:r>
      <w:r w:rsidR="004D6902">
        <w:rPr>
          <w:sz w:val="24"/>
          <w:szCs w:val="24"/>
        </w:rPr>
        <w:t xml:space="preserve"> v škole alebo mimo školy</w:t>
      </w:r>
      <w:r>
        <w:rPr>
          <w:sz w:val="24"/>
          <w:szCs w:val="24"/>
        </w:rPr>
        <w:t xml:space="preserve"> </w:t>
      </w:r>
      <w:r w:rsidR="004D6902">
        <w:rPr>
          <w:sz w:val="24"/>
          <w:szCs w:val="24"/>
        </w:rPr>
        <w:t xml:space="preserve">uvedie zákonný zástupca v prihláške. Prípadné zmeny v dochádzke a spôsobe </w:t>
      </w:r>
      <w:r w:rsidR="00E24D71">
        <w:rPr>
          <w:sz w:val="24"/>
          <w:szCs w:val="24"/>
        </w:rPr>
        <w:t>odchodu oznamuje zákonný zástupca</w:t>
      </w:r>
      <w:r w:rsidR="0043402C">
        <w:rPr>
          <w:sz w:val="24"/>
          <w:szCs w:val="24"/>
        </w:rPr>
        <w:t xml:space="preserve"> písomne, bezodkladne a vopred.</w:t>
      </w:r>
    </w:p>
    <w:p w:rsidR="004D6902" w:rsidRDefault="004D6902" w:rsidP="00E74E3C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Uvoľniť dieťa</w:t>
      </w:r>
      <w:r w:rsidR="00E24D71">
        <w:rPr>
          <w:sz w:val="24"/>
          <w:szCs w:val="24"/>
        </w:rPr>
        <w:t xml:space="preserve"> z klubu v inom čase a spôsobe ako je oznámený písomne</w:t>
      </w:r>
      <w:r w:rsidR="0043402C">
        <w:rPr>
          <w:sz w:val="24"/>
          <w:szCs w:val="24"/>
        </w:rPr>
        <w:t>,</w:t>
      </w:r>
      <w:r w:rsidR="00E24D71">
        <w:rPr>
          <w:sz w:val="24"/>
          <w:szCs w:val="24"/>
        </w:rPr>
        <w:t xml:space="preserve"> nie je možné.</w:t>
      </w:r>
    </w:p>
    <w:p w:rsidR="00E24D71" w:rsidRDefault="00E24D71" w:rsidP="00E74E3C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Dieťa, ktoré odchádza na záujmovú činnosť mimo školy v čase vychádzky, zostáva v oddelení u vychovávateľky, ktorá má službu a tá ho uvoľní v čase uvedenom v prihláške.</w:t>
      </w:r>
    </w:p>
    <w:p w:rsidR="00547D14" w:rsidRDefault="00547D14" w:rsidP="00E74E3C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 príchod dieťaťa do zbernej triedy na </w:t>
      </w:r>
      <w:r w:rsidRPr="004F7030">
        <w:rPr>
          <w:b/>
          <w:sz w:val="24"/>
          <w:szCs w:val="24"/>
        </w:rPr>
        <w:t>rannú službu</w:t>
      </w:r>
      <w:r>
        <w:rPr>
          <w:sz w:val="24"/>
          <w:szCs w:val="24"/>
        </w:rPr>
        <w:t xml:space="preserve"> v ŠKD, ktorý je v</w:t>
      </w:r>
      <w:r w:rsidR="00F969E2">
        <w:rPr>
          <w:sz w:val="24"/>
          <w:szCs w:val="24"/>
        </w:rPr>
        <w:t> </w:t>
      </w:r>
      <w:r>
        <w:rPr>
          <w:sz w:val="24"/>
          <w:szCs w:val="24"/>
        </w:rPr>
        <w:t>prevádzke</w:t>
      </w:r>
      <w:r w:rsidR="00F969E2">
        <w:rPr>
          <w:sz w:val="24"/>
          <w:szCs w:val="24"/>
        </w:rPr>
        <w:t xml:space="preserve"> od </w:t>
      </w:r>
      <w:r w:rsidR="00F969E2" w:rsidRPr="004F7030">
        <w:rPr>
          <w:b/>
          <w:sz w:val="24"/>
          <w:szCs w:val="24"/>
        </w:rPr>
        <w:t>6,30 hod. do 7,30 hod.</w:t>
      </w:r>
      <w:r w:rsidR="00F969E2">
        <w:rPr>
          <w:sz w:val="24"/>
          <w:szCs w:val="24"/>
        </w:rPr>
        <w:t xml:space="preserve"> zodpovedajú rodičia. O 7,30 hod. deti odchádzajú s vychovávateľkou do svojich tried.</w:t>
      </w:r>
    </w:p>
    <w:p w:rsidR="00F969E2" w:rsidRDefault="00F969E2" w:rsidP="00E74E3C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 ukončení činnosti v oddeleniach o 16,00 sa deti schádzajú v </w:t>
      </w:r>
      <w:r w:rsidRPr="004F7030">
        <w:rPr>
          <w:b/>
          <w:sz w:val="24"/>
          <w:szCs w:val="24"/>
        </w:rPr>
        <w:t>zbernej triede</w:t>
      </w:r>
      <w:r>
        <w:rPr>
          <w:sz w:val="24"/>
          <w:szCs w:val="24"/>
        </w:rPr>
        <w:t xml:space="preserve">, kde má službu jedna vychovávateľka, najdlhšie </w:t>
      </w:r>
      <w:r w:rsidRPr="004F7030">
        <w:rPr>
          <w:b/>
          <w:sz w:val="24"/>
          <w:szCs w:val="24"/>
        </w:rPr>
        <w:t>do 17,00 hod.</w:t>
      </w:r>
    </w:p>
    <w:p w:rsidR="008E1A62" w:rsidRDefault="008E1A62" w:rsidP="008E1A62">
      <w:pPr>
        <w:pStyle w:val="Default"/>
        <w:spacing w:line="276" w:lineRule="auto"/>
        <w:rPr>
          <w:b/>
          <w:sz w:val="28"/>
          <w:szCs w:val="28"/>
        </w:rPr>
      </w:pPr>
    </w:p>
    <w:p w:rsidR="00E24D71" w:rsidRPr="008E1A62" w:rsidRDefault="00E24D71" w:rsidP="008E1A62">
      <w:pPr>
        <w:pStyle w:val="Default"/>
        <w:spacing w:line="276" w:lineRule="auto"/>
        <w:rPr>
          <w:b/>
          <w:sz w:val="28"/>
          <w:szCs w:val="28"/>
        </w:rPr>
      </w:pPr>
      <w:r w:rsidRPr="008E1A62">
        <w:rPr>
          <w:b/>
          <w:sz w:val="28"/>
          <w:szCs w:val="28"/>
        </w:rPr>
        <w:t xml:space="preserve">VI. </w:t>
      </w:r>
      <w:r w:rsidR="00DC4FC9" w:rsidRPr="008E1A62">
        <w:rPr>
          <w:b/>
          <w:sz w:val="28"/>
          <w:szCs w:val="28"/>
        </w:rPr>
        <w:t xml:space="preserve"> </w:t>
      </w:r>
      <w:r w:rsidRPr="008E1A62">
        <w:rPr>
          <w:b/>
          <w:sz w:val="28"/>
          <w:szCs w:val="28"/>
        </w:rPr>
        <w:t>Starostlivosť o zdravie a bezpečnosť detí</w:t>
      </w:r>
    </w:p>
    <w:p w:rsidR="00E24D71" w:rsidRDefault="005F5D79" w:rsidP="00E24D71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 bezpečnosť detí počas celého pobytu v klube zodpovedá vychovávateľka. Taktiež zabezpečuje dozor pri prechode detí do oddelení.</w:t>
      </w:r>
    </w:p>
    <w:p w:rsidR="005F5D79" w:rsidRDefault="005F5D79" w:rsidP="00E24D71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 je oddelenie vytvorené z viacerých tried, zabezpečuje</w:t>
      </w:r>
      <w:r w:rsidR="0098507F">
        <w:rPr>
          <w:sz w:val="24"/>
          <w:szCs w:val="24"/>
        </w:rPr>
        <w:t xml:space="preserve"> prechod detí do oddelenia učiteľ, ktorý mal s deťmi poslednú vyučovaciu hodinu.</w:t>
      </w:r>
    </w:p>
    <w:p w:rsidR="0098507F" w:rsidRDefault="0098507F" w:rsidP="00E24D71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Zodpovednosť za dieťa v prípade, že odchádza z klubu na záujmovú činnosť v škole, preberá vyučujúci, ktorý záujmovú činnosť zabezpečuje a zodpovedá aj za prechod na túto činnosť a späť.</w:t>
      </w:r>
    </w:p>
    <w:p w:rsidR="00381BDB" w:rsidRPr="00757D45" w:rsidRDefault="00381BDB" w:rsidP="00757D45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Pri hrách a iných činnostiach je vychovávateľka povinná poučiť deti o bezpečnosti.</w:t>
      </w:r>
    </w:p>
    <w:p w:rsidR="00381BDB" w:rsidRDefault="00381BDB" w:rsidP="00381BDB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prípade úrazu poskytne vychovávateľka dieťaťu prvú pomoc, oznámi ho zákonnému zástupcovi, vedúcej vychovávateľke alebo vedeniu školy. Ak si to úraz vyžaduje, sprevádza dieťa</w:t>
      </w:r>
      <w:r w:rsidR="00BF16CB">
        <w:rPr>
          <w:sz w:val="24"/>
          <w:szCs w:val="24"/>
        </w:rPr>
        <w:t xml:space="preserve"> do zdravotníckeho zariadenia.</w:t>
      </w:r>
    </w:p>
    <w:p w:rsidR="00BF16CB" w:rsidRDefault="00BF16CB" w:rsidP="00381BDB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Dieťa musí mať v ŠKD vlastné hygienické potreby a prezuvky.</w:t>
      </w:r>
    </w:p>
    <w:p w:rsidR="00BF16CB" w:rsidRDefault="00BF16CB" w:rsidP="00381BDB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Osobné veci, vrchné ošatenie, obuv a pod. musia mať deti označené pre prípad zámeny alebo </w:t>
      </w:r>
      <w:r w:rsidR="00F30240">
        <w:rPr>
          <w:sz w:val="24"/>
          <w:szCs w:val="24"/>
        </w:rPr>
        <w:t>straty</w:t>
      </w:r>
      <w:r>
        <w:rPr>
          <w:sz w:val="24"/>
          <w:szCs w:val="24"/>
        </w:rPr>
        <w:t>.</w:t>
      </w:r>
    </w:p>
    <w:p w:rsidR="00BF16CB" w:rsidRDefault="00BF16CB" w:rsidP="00381BDB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Stratu osobných vecí z priestorov ŠKD </w:t>
      </w:r>
      <w:r w:rsidR="00AD201F">
        <w:rPr>
          <w:sz w:val="24"/>
          <w:szCs w:val="24"/>
        </w:rPr>
        <w:t>vybavuje vychovávateľka, v prípade poisteného dieťaťa v spolupráci s rodičom a vedením školy.</w:t>
      </w:r>
    </w:p>
    <w:p w:rsidR="00BF16CB" w:rsidRDefault="00BF16CB" w:rsidP="00BF16CB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Nosenie drahých a nebezpečných predmetov do ŠKD je zakázané.</w:t>
      </w:r>
      <w:r w:rsidR="00AD201F">
        <w:rPr>
          <w:sz w:val="24"/>
          <w:szCs w:val="24"/>
        </w:rPr>
        <w:t xml:space="preserve"> Za prípadnú stratu alebo odcudzenie škola nezodpovedá.</w:t>
      </w:r>
    </w:p>
    <w:p w:rsidR="00757D45" w:rsidRDefault="00757D45" w:rsidP="00BF16CB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podujatiach organizovaných mimo objektu školy môže mať vychovávateľka najviac 25 detí.</w:t>
      </w:r>
    </w:p>
    <w:p w:rsidR="00AD201F" w:rsidRDefault="00AD201F" w:rsidP="00BF16CB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vychádzkach, výletoch a iných podujatiach mimo objektu školy zodpovedá za bezpečnosť detí vychovávateľka až do príchodu do objektu školy alebo do prevzatia rodičmi.</w:t>
      </w:r>
      <w:r w:rsidR="00757D45">
        <w:rPr>
          <w:sz w:val="24"/>
          <w:szCs w:val="24"/>
        </w:rPr>
        <w:t xml:space="preserve"> Na tieto aktivity sa v</w:t>
      </w:r>
      <w:r w:rsidR="005F29F6">
        <w:rPr>
          <w:sz w:val="24"/>
          <w:szCs w:val="24"/>
        </w:rPr>
        <w:t>z</w:t>
      </w:r>
      <w:r w:rsidR="00757D45">
        <w:rPr>
          <w:sz w:val="24"/>
          <w:szCs w:val="24"/>
        </w:rPr>
        <w:t>ťahuje platnosť informovaného súhlasu zákonného zástupcu dieťaťa.</w:t>
      </w:r>
    </w:p>
    <w:p w:rsidR="00AD201F" w:rsidRDefault="00AD201F" w:rsidP="00BF16CB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 miesta konania akcie mimo školy môže byť dieťa uvoľnené len na základe písomného súhlasu zákonného zástupcu.</w:t>
      </w:r>
    </w:p>
    <w:p w:rsidR="00AD201F" w:rsidRDefault="00AD201F" w:rsidP="00BF16CB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 vychovávateľka zistí, že má dieťa zdravotné ťažkosti</w:t>
      </w:r>
      <w:r w:rsidR="00D515CC">
        <w:rPr>
          <w:sz w:val="24"/>
          <w:szCs w:val="24"/>
        </w:rPr>
        <w:t xml:space="preserve"> (nevoľnosť, teplotu a pod.) upovedomí zákonného zástupcu a zabezpečí jeho izoláciu a predčasný odchod domov.</w:t>
      </w:r>
    </w:p>
    <w:p w:rsidR="008E1A62" w:rsidRDefault="008E1A62" w:rsidP="008E1A62">
      <w:pPr>
        <w:pStyle w:val="Default"/>
        <w:spacing w:line="276" w:lineRule="auto"/>
        <w:rPr>
          <w:b/>
          <w:sz w:val="28"/>
          <w:szCs w:val="28"/>
        </w:rPr>
      </w:pPr>
    </w:p>
    <w:p w:rsidR="00D515CC" w:rsidRPr="008E1A62" w:rsidRDefault="00D515CC" w:rsidP="008E1A62">
      <w:pPr>
        <w:pStyle w:val="Default"/>
        <w:spacing w:line="276" w:lineRule="auto"/>
        <w:rPr>
          <w:b/>
          <w:sz w:val="28"/>
          <w:szCs w:val="28"/>
        </w:rPr>
      </w:pPr>
      <w:r w:rsidRPr="008E1A62">
        <w:rPr>
          <w:b/>
          <w:sz w:val="28"/>
          <w:szCs w:val="28"/>
        </w:rPr>
        <w:t>VII.</w:t>
      </w:r>
      <w:r w:rsidR="00DC4FC9" w:rsidRPr="008E1A62">
        <w:rPr>
          <w:b/>
          <w:sz w:val="28"/>
          <w:szCs w:val="28"/>
        </w:rPr>
        <w:t xml:space="preserve"> </w:t>
      </w:r>
      <w:r w:rsidRPr="008E1A62">
        <w:rPr>
          <w:b/>
          <w:sz w:val="28"/>
          <w:szCs w:val="28"/>
        </w:rPr>
        <w:t xml:space="preserve"> Príspevok na úhradu za pobyt v ŠKD</w:t>
      </w:r>
    </w:p>
    <w:p w:rsidR="009B0E56" w:rsidRPr="009B0E56" w:rsidRDefault="009B0E56" w:rsidP="009B0E56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9B0E56">
        <w:rPr>
          <w:sz w:val="24"/>
          <w:szCs w:val="24"/>
        </w:rPr>
        <w:t>Na základe dodatku č.5 k Všeobecne záväznému nariadeniu mesta Nitry č. 21/2008 o výške príspevku na čiastočnú úhradu nákladov v školách, v školských výchovno-vzdelávacích zariadeniach a na čiastočnú úhradu nákladov a podmienky úhrady v školských účelových zariadeniach v zriaďovateľskej pôsobnosti mesta Nitry zo dňa 27.6.2013 je stanovená výška mesačného príspevku na čiastočnú úhradu nákladov na činnosť ŠKD na 10,00 Eur.</w:t>
      </w:r>
    </w:p>
    <w:p w:rsidR="009B0E56" w:rsidRPr="009B0E56" w:rsidRDefault="009B0E56" w:rsidP="009B0E56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9B0E56">
        <w:rPr>
          <w:sz w:val="24"/>
          <w:szCs w:val="24"/>
        </w:rPr>
        <w:t>Zákonný zástupca je povinný uhradiť príspevok za pobyt dieťaťa v ŠKD podľa mesačného predpisu na úhradu na uvedené číslo účtu do 10. dňa príslušného kalendárneho mesiaca, ktorý predchádza kalendárnemu mesiacu, za ktorý sa príspevok uhrádza.</w:t>
      </w:r>
    </w:p>
    <w:p w:rsidR="009B0E56" w:rsidRPr="009B0E56" w:rsidRDefault="009B0E56" w:rsidP="009B0E56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9B0E56">
        <w:rPr>
          <w:sz w:val="24"/>
          <w:szCs w:val="24"/>
        </w:rPr>
        <w:t>Zákonný zástupca je povinný príspevok uhradiť nezávisle od počtu dní a času, ktoré dieťa strávi v školskom klube detí v danom mesiaci.</w:t>
      </w:r>
    </w:p>
    <w:p w:rsidR="009B0E56" w:rsidRPr="009B0E56" w:rsidRDefault="009B0E56" w:rsidP="009B0E56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9B0E56">
        <w:rPr>
          <w:sz w:val="24"/>
          <w:szCs w:val="24"/>
        </w:rPr>
        <w:t>Pokiaľ zákonný zástupca dieťaťa neuhradí stanovený príspevok ani po písomnom upozornení, riaditeľ školy vyradí dieťa z ŠKD.</w:t>
      </w:r>
    </w:p>
    <w:p w:rsidR="009B0E56" w:rsidRDefault="009B0E56" w:rsidP="009B0E56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9B0E56">
        <w:rPr>
          <w:sz w:val="24"/>
          <w:szCs w:val="24"/>
        </w:rPr>
        <w:t>Ak zákonný zástupca odhlási dieťa v priebehu mesiaca, nemá nárok na vrátenie príspevku.</w:t>
      </w:r>
    </w:p>
    <w:p w:rsidR="009B0E56" w:rsidRDefault="009B0E56" w:rsidP="009B0E56">
      <w:pPr>
        <w:pStyle w:val="Odsekzoznamu"/>
        <w:rPr>
          <w:sz w:val="24"/>
          <w:szCs w:val="24"/>
        </w:rPr>
      </w:pPr>
    </w:p>
    <w:p w:rsidR="009B0E56" w:rsidRPr="009B0E56" w:rsidRDefault="009B0E56" w:rsidP="009B0E56">
      <w:pPr>
        <w:pStyle w:val="Odsekzoznamu"/>
        <w:rPr>
          <w:sz w:val="24"/>
          <w:szCs w:val="24"/>
        </w:rPr>
      </w:pPr>
      <w:bookmarkStart w:id="0" w:name="_GoBack"/>
      <w:bookmarkEnd w:id="0"/>
    </w:p>
    <w:p w:rsidR="009B0E56" w:rsidRPr="009B0E56" w:rsidRDefault="009B0E56" w:rsidP="009B0E56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9B0E56">
        <w:rPr>
          <w:sz w:val="24"/>
          <w:szCs w:val="24"/>
        </w:rPr>
        <w:t xml:space="preserve">Po predložení písomnej žiadosti zákonného zástupcu a predložení dokladu o poberaní dávok v hmotnej núdzi vždy do 10. septembra a 10. januára v danom školskom roku riaditeľovi školy, môže zriaďovateľ rozhodnúť o znížení alebo odpustení príspevku. Riaditeľ školy písomne upovedomí zákonného zástupcu o rozhodnutí zriaďovateľa. </w:t>
      </w:r>
    </w:p>
    <w:p w:rsidR="006066CB" w:rsidRPr="006066CB" w:rsidRDefault="006066CB" w:rsidP="006066CB">
      <w:pPr>
        <w:rPr>
          <w:sz w:val="24"/>
          <w:szCs w:val="24"/>
        </w:rPr>
      </w:pPr>
    </w:p>
    <w:p w:rsidR="00164EE7" w:rsidRDefault="008E1A62" w:rsidP="00B15E1F">
      <w:pPr>
        <w:jc w:val="both"/>
        <w:rPr>
          <w:sz w:val="24"/>
          <w:szCs w:val="24"/>
        </w:rPr>
      </w:pPr>
      <w:r>
        <w:rPr>
          <w:sz w:val="24"/>
          <w:szCs w:val="24"/>
        </w:rPr>
        <w:t>V Nitre,  31</w:t>
      </w:r>
      <w:r w:rsidR="00A03602">
        <w:rPr>
          <w:sz w:val="24"/>
          <w:szCs w:val="24"/>
        </w:rPr>
        <w:t xml:space="preserve">. </w:t>
      </w:r>
      <w:r>
        <w:rPr>
          <w:sz w:val="24"/>
          <w:szCs w:val="24"/>
        </w:rPr>
        <w:t>augusta 2017</w:t>
      </w:r>
      <w:r w:rsidR="006066CB" w:rsidRPr="006066CB">
        <w:rPr>
          <w:sz w:val="24"/>
          <w:szCs w:val="24"/>
        </w:rPr>
        <w:t xml:space="preserve">   </w:t>
      </w:r>
    </w:p>
    <w:p w:rsidR="006066CB" w:rsidRDefault="00164EE7" w:rsidP="00606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066CB" w:rsidRPr="006066CB">
        <w:rPr>
          <w:sz w:val="24"/>
          <w:szCs w:val="24"/>
        </w:rPr>
        <w:t xml:space="preserve">                               </w:t>
      </w:r>
      <w:r w:rsidR="006066CB">
        <w:rPr>
          <w:sz w:val="24"/>
          <w:szCs w:val="24"/>
        </w:rPr>
        <w:t xml:space="preserve">            </w:t>
      </w:r>
      <w:r w:rsidR="00EA3EC1">
        <w:rPr>
          <w:sz w:val="24"/>
          <w:szCs w:val="24"/>
        </w:rPr>
        <w:t xml:space="preserve">      </w:t>
      </w:r>
      <w:r w:rsidR="006066CB">
        <w:rPr>
          <w:sz w:val="24"/>
          <w:szCs w:val="24"/>
        </w:rPr>
        <w:t xml:space="preserve"> </w:t>
      </w:r>
      <w:r w:rsidR="00EA3EC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Mgr. </w:t>
      </w:r>
      <w:r w:rsidR="006066CB">
        <w:rPr>
          <w:sz w:val="24"/>
          <w:szCs w:val="24"/>
        </w:rPr>
        <w:t>Tatiana Belovičová</w:t>
      </w:r>
    </w:p>
    <w:p w:rsidR="006066CB" w:rsidRDefault="00A03602" w:rsidP="00A036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vedúca ŠKD</w:t>
      </w:r>
    </w:p>
    <w:p w:rsidR="00DC4FC9" w:rsidRDefault="00DC4FC9" w:rsidP="006066CB">
      <w:pPr>
        <w:rPr>
          <w:sz w:val="24"/>
          <w:szCs w:val="24"/>
        </w:rPr>
      </w:pPr>
    </w:p>
    <w:p w:rsidR="00DC4FC9" w:rsidRDefault="00DC4FC9" w:rsidP="00606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A3EC1" w:rsidRDefault="00EA3EC1" w:rsidP="006066CB">
      <w:pPr>
        <w:rPr>
          <w:sz w:val="24"/>
          <w:szCs w:val="24"/>
        </w:rPr>
      </w:pPr>
    </w:p>
    <w:p w:rsidR="00EA3EC1" w:rsidRDefault="00EA3EC1" w:rsidP="00606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64EE7">
        <w:rPr>
          <w:sz w:val="24"/>
          <w:szCs w:val="24"/>
        </w:rPr>
        <w:t xml:space="preserve"> Mgr. </w:t>
      </w:r>
      <w:r>
        <w:rPr>
          <w:sz w:val="24"/>
          <w:szCs w:val="24"/>
        </w:rPr>
        <w:t>Iveta Miková</w:t>
      </w:r>
    </w:p>
    <w:p w:rsidR="00EA3EC1" w:rsidRDefault="00EA3EC1" w:rsidP="00606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64EE7">
        <w:rPr>
          <w:sz w:val="24"/>
          <w:szCs w:val="24"/>
        </w:rPr>
        <w:t xml:space="preserve">  </w:t>
      </w:r>
      <w:r>
        <w:rPr>
          <w:sz w:val="24"/>
          <w:szCs w:val="24"/>
        </w:rPr>
        <w:t>riaditeľka ZŠ</w:t>
      </w:r>
    </w:p>
    <w:p w:rsidR="004D6902" w:rsidRPr="006066CB" w:rsidRDefault="006066CB" w:rsidP="006066CB">
      <w:pPr>
        <w:rPr>
          <w:sz w:val="24"/>
          <w:szCs w:val="24"/>
        </w:rPr>
      </w:pPr>
      <w:r w:rsidRPr="006066CB">
        <w:rPr>
          <w:sz w:val="24"/>
          <w:szCs w:val="24"/>
        </w:rPr>
        <w:t xml:space="preserve">                                                    </w:t>
      </w:r>
    </w:p>
    <w:sectPr w:rsidR="004D6902" w:rsidRPr="006066CB" w:rsidSect="008E1A62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82" w:rsidRDefault="00853882" w:rsidP="00164EE7">
      <w:pPr>
        <w:spacing w:after="0" w:line="240" w:lineRule="auto"/>
      </w:pPr>
      <w:r>
        <w:separator/>
      </w:r>
    </w:p>
  </w:endnote>
  <w:endnote w:type="continuationSeparator" w:id="0">
    <w:p w:rsidR="00853882" w:rsidRDefault="00853882" w:rsidP="0016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681636"/>
      <w:docPartObj>
        <w:docPartGallery w:val="Page Numbers (Bottom of Page)"/>
        <w:docPartUnique/>
      </w:docPartObj>
    </w:sdtPr>
    <w:sdtEndPr/>
    <w:sdtContent>
      <w:p w:rsidR="00B17B9E" w:rsidRDefault="00B17B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56">
          <w:rPr>
            <w:noProof/>
          </w:rPr>
          <w:t>5</w:t>
        </w:r>
        <w:r>
          <w:fldChar w:fldCharType="end"/>
        </w:r>
      </w:p>
    </w:sdtContent>
  </w:sdt>
  <w:p w:rsidR="00B17B9E" w:rsidRDefault="00B17B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82" w:rsidRDefault="00853882" w:rsidP="00164EE7">
      <w:pPr>
        <w:spacing w:after="0" w:line="240" w:lineRule="auto"/>
      </w:pPr>
      <w:r>
        <w:separator/>
      </w:r>
    </w:p>
  </w:footnote>
  <w:footnote w:type="continuationSeparator" w:id="0">
    <w:p w:rsidR="00853882" w:rsidRDefault="00853882" w:rsidP="0016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F6" w:rsidRDefault="005F29F6" w:rsidP="005F29F6">
    <w:pPr>
      <w:pStyle w:val="Hlavika"/>
      <w:jc w:val="center"/>
    </w:pPr>
    <w:r>
      <w:t>Základná škola kniežaťa Pribinu, Andreja Šulgana 1, 949 01 Nitra</w:t>
    </w:r>
  </w:p>
  <w:p w:rsidR="00164EE7" w:rsidRDefault="00164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6B9"/>
    <w:multiLevelType w:val="hybridMultilevel"/>
    <w:tmpl w:val="4DC4A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CA2"/>
    <w:multiLevelType w:val="hybridMultilevel"/>
    <w:tmpl w:val="5352E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5C27"/>
    <w:multiLevelType w:val="hybridMultilevel"/>
    <w:tmpl w:val="1102E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6909"/>
    <w:multiLevelType w:val="hybridMultilevel"/>
    <w:tmpl w:val="73B43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C1F"/>
    <w:multiLevelType w:val="hybridMultilevel"/>
    <w:tmpl w:val="01DE1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9E1"/>
    <w:multiLevelType w:val="hybridMultilevel"/>
    <w:tmpl w:val="E2264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671C"/>
    <w:multiLevelType w:val="hybridMultilevel"/>
    <w:tmpl w:val="C86A1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21D99"/>
    <w:multiLevelType w:val="hybridMultilevel"/>
    <w:tmpl w:val="6BB43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1014B"/>
    <w:multiLevelType w:val="hybridMultilevel"/>
    <w:tmpl w:val="6E1CC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84"/>
    <w:rsid w:val="00026543"/>
    <w:rsid w:val="00041B61"/>
    <w:rsid w:val="0006671C"/>
    <w:rsid w:val="000C7CAD"/>
    <w:rsid w:val="00102F08"/>
    <w:rsid w:val="00155CAE"/>
    <w:rsid w:val="00164EE7"/>
    <w:rsid w:val="001740C5"/>
    <w:rsid w:val="00217689"/>
    <w:rsid w:val="0024728E"/>
    <w:rsid w:val="002C32AD"/>
    <w:rsid w:val="002C51D5"/>
    <w:rsid w:val="00381BDB"/>
    <w:rsid w:val="003D41C0"/>
    <w:rsid w:val="00416ECC"/>
    <w:rsid w:val="0043402C"/>
    <w:rsid w:val="004669CD"/>
    <w:rsid w:val="004D6902"/>
    <w:rsid w:val="004F7030"/>
    <w:rsid w:val="00547D14"/>
    <w:rsid w:val="005F29F6"/>
    <w:rsid w:val="005F5D79"/>
    <w:rsid w:val="006066CB"/>
    <w:rsid w:val="006D167B"/>
    <w:rsid w:val="0071331E"/>
    <w:rsid w:val="00757D45"/>
    <w:rsid w:val="007D570B"/>
    <w:rsid w:val="007D6FFA"/>
    <w:rsid w:val="008202B5"/>
    <w:rsid w:val="00825184"/>
    <w:rsid w:val="008343AD"/>
    <w:rsid w:val="00853882"/>
    <w:rsid w:val="008E1A62"/>
    <w:rsid w:val="0092218C"/>
    <w:rsid w:val="0098507F"/>
    <w:rsid w:val="009B0E56"/>
    <w:rsid w:val="009D1857"/>
    <w:rsid w:val="009D3141"/>
    <w:rsid w:val="00A03602"/>
    <w:rsid w:val="00A1114C"/>
    <w:rsid w:val="00AD201F"/>
    <w:rsid w:val="00B15E1F"/>
    <w:rsid w:val="00B17B9E"/>
    <w:rsid w:val="00B3095C"/>
    <w:rsid w:val="00B70AC0"/>
    <w:rsid w:val="00B75528"/>
    <w:rsid w:val="00BA0275"/>
    <w:rsid w:val="00BF16CB"/>
    <w:rsid w:val="00C212C3"/>
    <w:rsid w:val="00CE6E0D"/>
    <w:rsid w:val="00CF4AC4"/>
    <w:rsid w:val="00D02475"/>
    <w:rsid w:val="00D515CC"/>
    <w:rsid w:val="00DA77D6"/>
    <w:rsid w:val="00DC4FC9"/>
    <w:rsid w:val="00E24D71"/>
    <w:rsid w:val="00E74E3C"/>
    <w:rsid w:val="00EA3EC1"/>
    <w:rsid w:val="00EB55C4"/>
    <w:rsid w:val="00EC45EE"/>
    <w:rsid w:val="00EC492F"/>
    <w:rsid w:val="00F30240"/>
    <w:rsid w:val="00F62977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4E17"/>
  <w15:docId w15:val="{3CF399B4-53CC-4C84-8242-4BE37D4B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1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EE7"/>
  </w:style>
  <w:style w:type="paragraph" w:styleId="Pta">
    <w:name w:val="footer"/>
    <w:basedOn w:val="Normlny"/>
    <w:link w:val="PtaChar"/>
    <w:uiPriority w:val="99"/>
    <w:unhideWhenUsed/>
    <w:rsid w:val="0016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EE7"/>
  </w:style>
  <w:style w:type="paragraph" w:styleId="Textbubliny">
    <w:name w:val="Balloon Text"/>
    <w:basedOn w:val="Normlny"/>
    <w:link w:val="TextbublinyChar"/>
    <w:uiPriority w:val="99"/>
    <w:semiHidden/>
    <w:unhideWhenUsed/>
    <w:rsid w:val="0016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EE7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EC4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locked/>
    <w:rsid w:val="00EC45E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kniežaťa Pribinu , Andreja Šulgana 1, 949 01 Nitra</vt:lpstr>
    </vt:vector>
  </TitlesOfParts>
  <Company>Hewlett-Packard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kniežaťa Pribinu , Andreja Šulgana 1, 949 01 Nitra</dc:title>
  <dc:creator>Belovicova Tatiana</dc:creator>
  <cp:lastModifiedBy>zastupkynaKatka</cp:lastModifiedBy>
  <cp:revision>2</cp:revision>
  <dcterms:created xsi:type="dcterms:W3CDTF">2017-09-12T11:07:00Z</dcterms:created>
  <dcterms:modified xsi:type="dcterms:W3CDTF">2017-09-12T11:07:00Z</dcterms:modified>
</cp:coreProperties>
</file>