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0A" w:rsidRDefault="006C0F0A" w:rsidP="006C0F0A">
      <w:pPr>
        <w:pStyle w:val="Default"/>
      </w:pPr>
    </w:p>
    <w:p w:rsidR="006C0F0A" w:rsidRDefault="006C0F0A" w:rsidP="00EF237E">
      <w:pPr>
        <w:pStyle w:val="Nzov"/>
      </w:pPr>
      <w:r>
        <w:t xml:space="preserve"> </w:t>
      </w:r>
      <w:r w:rsidR="00EF237E">
        <w:t>I</w:t>
      </w:r>
      <w:r>
        <w:t xml:space="preserve">NOVOVANÝ </w:t>
      </w:r>
      <w:r w:rsidR="00EF237E">
        <w:t>Š</w:t>
      </w:r>
      <w:r>
        <w:t xml:space="preserve">KOLSKÝ VZDELÁVACÍ PROGRAM </w:t>
      </w:r>
    </w:p>
    <w:p w:rsidR="00EF237E" w:rsidRDefault="00EF237E" w:rsidP="006C0F0A">
      <w:pPr>
        <w:pStyle w:val="Default"/>
        <w:rPr>
          <w:b/>
          <w:bCs/>
          <w:i/>
          <w:iCs/>
          <w:sz w:val="28"/>
          <w:szCs w:val="28"/>
        </w:rPr>
      </w:pPr>
    </w:p>
    <w:p w:rsidR="00EF237E" w:rsidRDefault="00EF237E" w:rsidP="006C0F0A">
      <w:pPr>
        <w:pStyle w:val="Default"/>
        <w:rPr>
          <w:b/>
          <w:bCs/>
          <w:i/>
          <w:iCs/>
          <w:sz w:val="28"/>
          <w:szCs w:val="28"/>
        </w:rPr>
      </w:pPr>
    </w:p>
    <w:p w:rsidR="00EF237E" w:rsidRDefault="006C0F0A" w:rsidP="006C0F0A">
      <w:pPr>
        <w:pStyle w:val="Default"/>
        <w:rPr>
          <w:sz w:val="28"/>
          <w:szCs w:val="28"/>
        </w:rPr>
      </w:pPr>
      <w:r>
        <w:rPr>
          <w:b/>
          <w:bCs/>
          <w:i/>
          <w:iCs/>
          <w:sz w:val="28"/>
          <w:szCs w:val="28"/>
        </w:rPr>
        <w:t xml:space="preserve">Motto: </w:t>
      </w:r>
    </w:p>
    <w:p w:rsidR="006C0F0A" w:rsidRDefault="006C0F0A" w:rsidP="00EF237E">
      <w:pPr>
        <w:pStyle w:val="Default"/>
        <w:rPr>
          <w:sz w:val="28"/>
          <w:szCs w:val="28"/>
        </w:rPr>
      </w:pPr>
      <w:r>
        <w:rPr>
          <w:b/>
          <w:bCs/>
          <w:i/>
          <w:iCs/>
          <w:sz w:val="28"/>
          <w:szCs w:val="28"/>
        </w:rPr>
        <w:t>„Učíme sa pre život v treťom tisícročí“</w:t>
      </w:r>
    </w:p>
    <w:p w:rsidR="006C0F0A" w:rsidRDefault="006C0F0A" w:rsidP="00EF237E">
      <w:pPr>
        <w:pStyle w:val="Default"/>
        <w:rPr>
          <w:rFonts w:cstheme="minorBidi"/>
          <w:color w:val="auto"/>
        </w:rPr>
        <w:sectPr w:rsidR="006C0F0A">
          <w:pgSz w:w="11906" w:h="17338"/>
          <w:pgMar w:top="1132" w:right="409" w:bottom="647" w:left="551" w:header="708" w:footer="708" w:gutter="0"/>
          <w:cols w:space="708"/>
          <w:noEndnote/>
        </w:sectPr>
      </w:pPr>
    </w:p>
    <w:p w:rsidR="006C0F0A" w:rsidRPr="00DC07EE" w:rsidRDefault="006C0F0A" w:rsidP="006C0F0A">
      <w:pPr>
        <w:pStyle w:val="Default"/>
        <w:ind w:right="-9056"/>
        <w:rPr>
          <w:rFonts w:ascii="Times New Roman" w:hAnsi="Times New Roman" w:cs="Times New Roman"/>
          <w:color w:val="auto"/>
        </w:rPr>
      </w:pPr>
      <w:r w:rsidRPr="00DC07EE">
        <w:rPr>
          <w:rFonts w:ascii="Times New Roman" w:hAnsi="Times New Roman" w:cs="Times New Roman"/>
          <w:b/>
          <w:bCs/>
          <w:color w:val="auto"/>
        </w:rPr>
        <w:lastRenderedPageBreak/>
        <w:t xml:space="preserve">Stupeň </w:t>
      </w:r>
      <w:r w:rsidR="00EF237E">
        <w:rPr>
          <w:rFonts w:ascii="Times New Roman" w:hAnsi="Times New Roman" w:cs="Times New Roman"/>
          <w:b/>
          <w:bCs/>
          <w:color w:val="auto"/>
        </w:rPr>
        <w:t>vzdelania</w:t>
      </w:r>
      <w:r w:rsidRPr="00DC07EE">
        <w:rPr>
          <w:rFonts w:ascii="Times New Roman" w:hAnsi="Times New Roman" w:cs="Times New Roman"/>
          <w:color w:val="auto"/>
        </w:rPr>
        <w:t xml:space="preserve">: ISCED 1, ISCED 2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Dĺžka</w:t>
      </w:r>
      <w:r w:rsidR="00EF237E">
        <w:rPr>
          <w:rFonts w:ascii="Times New Roman" w:hAnsi="Times New Roman" w:cs="Times New Roman"/>
          <w:b/>
          <w:bCs/>
          <w:color w:val="auto"/>
        </w:rPr>
        <w:t xml:space="preserve"> </w:t>
      </w:r>
      <w:proofErr w:type="spellStart"/>
      <w:r w:rsidRPr="00DC07EE">
        <w:rPr>
          <w:rFonts w:ascii="Times New Roman" w:hAnsi="Times New Roman" w:cs="Times New Roman"/>
          <w:b/>
          <w:bCs/>
          <w:color w:val="auto"/>
        </w:rPr>
        <w:t>štúda</w:t>
      </w:r>
      <w:proofErr w:type="spellEnd"/>
      <w:r w:rsidRPr="00DC07EE">
        <w:rPr>
          <w:rFonts w:ascii="Times New Roman" w:hAnsi="Times New Roman" w:cs="Times New Roman"/>
          <w:color w:val="auto"/>
        </w:rPr>
        <w:t xml:space="preserve">: 9- ročná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Vyučovací jazyk</w:t>
      </w:r>
      <w:r w:rsidRPr="00DC07EE">
        <w:rPr>
          <w:rFonts w:ascii="Times New Roman" w:hAnsi="Times New Roman" w:cs="Times New Roman"/>
          <w:color w:val="auto"/>
        </w:rPr>
        <w:t xml:space="preserve">: slovenský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 xml:space="preserve">Študijná forma: </w:t>
      </w:r>
      <w:r w:rsidRPr="00DC07EE">
        <w:rPr>
          <w:rFonts w:ascii="Times New Roman" w:hAnsi="Times New Roman" w:cs="Times New Roman"/>
          <w:color w:val="auto"/>
        </w:rPr>
        <w:t xml:space="preserve">denná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Druh školy</w:t>
      </w:r>
      <w:r w:rsidRPr="00DC07EE">
        <w:rPr>
          <w:rFonts w:ascii="Times New Roman" w:hAnsi="Times New Roman" w:cs="Times New Roman"/>
          <w:color w:val="auto"/>
        </w:rPr>
        <w:t xml:space="preserve">: štátna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Predkladateľ</w:t>
      </w:r>
      <w:r w:rsidRPr="00DC07EE">
        <w:rPr>
          <w:rFonts w:ascii="Times New Roman" w:hAnsi="Times New Roman" w:cs="Times New Roman"/>
          <w:color w:val="auto"/>
        </w:rPr>
        <w:t xml:space="preserve">: Základná škola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Adresa</w:t>
      </w:r>
      <w:r w:rsidRPr="00DC07EE">
        <w:rPr>
          <w:rFonts w:ascii="Times New Roman" w:hAnsi="Times New Roman" w:cs="Times New Roman"/>
          <w:color w:val="auto"/>
        </w:rPr>
        <w:t xml:space="preserve">: Duchnovičova ul. 480/29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IČO</w:t>
      </w:r>
      <w:r w:rsidRPr="00DC07EE">
        <w:rPr>
          <w:rFonts w:ascii="Times New Roman" w:hAnsi="Times New Roman" w:cs="Times New Roman"/>
          <w:color w:val="auto"/>
        </w:rPr>
        <w:t xml:space="preserve">: </w:t>
      </w:r>
      <w:r w:rsidR="00EF237E">
        <w:rPr>
          <w:rFonts w:ascii="Times New Roman" w:hAnsi="Times New Roman" w:cs="Times New Roman"/>
          <w:color w:val="auto"/>
        </w:rPr>
        <w:t>37874055</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Riaditeľ školy</w:t>
      </w:r>
      <w:r w:rsidRPr="00DC07EE">
        <w:rPr>
          <w:rFonts w:ascii="Times New Roman" w:hAnsi="Times New Roman" w:cs="Times New Roman"/>
          <w:color w:val="auto"/>
        </w:rPr>
        <w:t>: RNDr. Štefanko Ivan</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Koordinátori pre tvorbu ŠVP</w:t>
      </w:r>
      <w:r w:rsidRPr="00DC07EE">
        <w:rPr>
          <w:rFonts w:ascii="Times New Roman" w:hAnsi="Times New Roman" w:cs="Times New Roman"/>
          <w:color w:val="auto"/>
        </w:rPr>
        <w:t xml:space="preserve">: </w:t>
      </w:r>
      <w:r w:rsidR="00EF237E">
        <w:rPr>
          <w:rFonts w:ascii="Times New Roman" w:hAnsi="Times New Roman" w:cs="Times New Roman"/>
          <w:color w:val="auto"/>
        </w:rPr>
        <w:t xml:space="preserve">PhDr. </w:t>
      </w:r>
      <w:proofErr w:type="spellStart"/>
      <w:r w:rsidR="00EF237E">
        <w:rPr>
          <w:rFonts w:ascii="Times New Roman" w:hAnsi="Times New Roman" w:cs="Times New Roman"/>
          <w:color w:val="auto"/>
        </w:rPr>
        <w:t>Bubnárová</w:t>
      </w:r>
      <w:proofErr w:type="spellEnd"/>
      <w:r w:rsidR="00EF237E">
        <w:rPr>
          <w:rFonts w:ascii="Times New Roman" w:hAnsi="Times New Roman" w:cs="Times New Roman"/>
          <w:color w:val="auto"/>
        </w:rPr>
        <w:t xml:space="preserve"> Dana – ZRŠ,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Zriaďovateľ</w:t>
      </w:r>
      <w:r w:rsidRPr="00DC07EE">
        <w:rPr>
          <w:rFonts w:ascii="Times New Roman" w:hAnsi="Times New Roman" w:cs="Times New Roman"/>
          <w:color w:val="auto"/>
        </w:rPr>
        <w:t>: Mesto Medzilaborce</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Názov</w:t>
      </w:r>
      <w:r w:rsidRPr="00DC07EE">
        <w:rPr>
          <w:rFonts w:ascii="Times New Roman" w:hAnsi="Times New Roman" w:cs="Times New Roman"/>
          <w:color w:val="auto"/>
        </w:rPr>
        <w:t>: Mesto Medzilaborce</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Adresa</w:t>
      </w:r>
      <w:r w:rsidRPr="00DC07EE">
        <w:rPr>
          <w:rFonts w:ascii="Times New Roman" w:hAnsi="Times New Roman" w:cs="Times New Roman"/>
          <w:color w:val="auto"/>
        </w:rPr>
        <w:t>: Mierová</w:t>
      </w:r>
      <w:r w:rsidR="00EF237E">
        <w:rPr>
          <w:rFonts w:ascii="Times New Roman" w:hAnsi="Times New Roman" w:cs="Times New Roman"/>
          <w:color w:val="auto"/>
        </w:rPr>
        <w:t xml:space="preserve"> 124/6, 068 01 Medzilaborce</w:t>
      </w:r>
      <w:r w:rsidRPr="00DC07EE">
        <w:rPr>
          <w:rFonts w:ascii="Times New Roman" w:hAnsi="Times New Roman" w:cs="Times New Roman"/>
          <w:color w:val="auto"/>
        </w:rPr>
        <w:t xml:space="preserve">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b/>
          <w:bCs/>
          <w:color w:val="auto"/>
        </w:rPr>
        <w:t>Kontakty</w:t>
      </w:r>
      <w:r w:rsidRPr="00DC07EE">
        <w:rPr>
          <w:rFonts w:ascii="Times New Roman" w:hAnsi="Times New Roman" w:cs="Times New Roman"/>
          <w:color w:val="auto"/>
        </w:rPr>
        <w:t xml:space="preserve">: </w:t>
      </w: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color w:val="auto"/>
        </w:rPr>
        <w:t>Platnosť dokumentu od 01. 09. 201</w:t>
      </w:r>
      <w:r w:rsidR="006A5BA9">
        <w:rPr>
          <w:rFonts w:ascii="Times New Roman" w:hAnsi="Times New Roman" w:cs="Times New Roman"/>
          <w:color w:val="auto"/>
        </w:rPr>
        <w:t>7</w:t>
      </w:r>
      <w:r w:rsidRPr="00DC07EE">
        <w:rPr>
          <w:rFonts w:ascii="Times New Roman" w:hAnsi="Times New Roman" w:cs="Times New Roman"/>
          <w:color w:val="auto"/>
        </w:rPr>
        <w:t xml:space="preserve"> </w:t>
      </w:r>
    </w:p>
    <w:p w:rsidR="006C0F0A" w:rsidRPr="00DC07EE" w:rsidRDefault="006C0F0A" w:rsidP="006C0F0A">
      <w:pPr>
        <w:pStyle w:val="Default"/>
        <w:rPr>
          <w:rFonts w:ascii="Times New Roman" w:hAnsi="Times New Roman" w:cs="Times New Roman"/>
          <w:color w:val="auto"/>
        </w:rPr>
      </w:pPr>
    </w:p>
    <w:p w:rsidR="006C0F0A" w:rsidRPr="00DC07EE" w:rsidRDefault="006C0F0A" w:rsidP="006C0F0A">
      <w:pPr>
        <w:pStyle w:val="Default"/>
        <w:rPr>
          <w:rFonts w:ascii="Times New Roman" w:hAnsi="Times New Roman" w:cs="Times New Roman"/>
          <w:color w:val="auto"/>
        </w:rPr>
      </w:pPr>
      <w:r w:rsidRPr="00DC07EE">
        <w:rPr>
          <w:rFonts w:ascii="Times New Roman" w:hAnsi="Times New Roman" w:cs="Times New Roman"/>
          <w:color w:val="auto"/>
        </w:rPr>
        <w:t>RNDr. Štefanko Ivan</w:t>
      </w:r>
    </w:p>
    <w:p w:rsidR="00B35AD0" w:rsidRPr="00DC07EE" w:rsidRDefault="006C0F0A" w:rsidP="006C0F0A">
      <w:pPr>
        <w:rPr>
          <w:rFonts w:ascii="Times New Roman" w:hAnsi="Times New Roman" w:cs="Times New Roman"/>
          <w:sz w:val="24"/>
          <w:szCs w:val="24"/>
        </w:rPr>
      </w:pPr>
      <w:r w:rsidRPr="00DC07EE">
        <w:rPr>
          <w:rFonts w:ascii="Times New Roman" w:hAnsi="Times New Roman" w:cs="Times New Roman"/>
          <w:sz w:val="24"/>
          <w:szCs w:val="24"/>
        </w:rPr>
        <w:t>riaditeľ školy</w:t>
      </w: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EF237E" w:rsidRDefault="00EF237E" w:rsidP="006C0F0A">
      <w:pPr>
        <w:rPr>
          <w:rFonts w:ascii="Times New Roman" w:hAnsi="Times New Roman" w:cs="Times New Roman"/>
          <w:b/>
          <w:bCs/>
          <w:color w:val="FF0000"/>
          <w:sz w:val="28"/>
          <w:szCs w:val="28"/>
        </w:rPr>
      </w:pPr>
    </w:p>
    <w:p w:rsidR="006C0F0A" w:rsidRPr="00DC2E34" w:rsidRDefault="006C0F0A" w:rsidP="006C0F0A">
      <w:pPr>
        <w:rPr>
          <w:rFonts w:ascii="Times New Roman" w:hAnsi="Times New Roman" w:cs="Times New Roman"/>
          <w:b/>
          <w:bCs/>
          <w:color w:val="FF0000"/>
          <w:sz w:val="28"/>
          <w:szCs w:val="28"/>
        </w:rPr>
      </w:pPr>
      <w:r w:rsidRPr="00DC2E34">
        <w:rPr>
          <w:rFonts w:ascii="Times New Roman" w:hAnsi="Times New Roman" w:cs="Times New Roman"/>
          <w:b/>
          <w:bCs/>
          <w:color w:val="FF0000"/>
          <w:sz w:val="28"/>
          <w:szCs w:val="28"/>
        </w:rPr>
        <w:lastRenderedPageBreak/>
        <w:t>I VŠEOBECNÁ CHARAKTERISTIKA ŠKOLY</w:t>
      </w:r>
    </w:p>
    <w:p w:rsidR="006C0F0A" w:rsidRPr="00DC07EE" w:rsidRDefault="00DC2E34" w:rsidP="006C0F0A">
      <w:pPr>
        <w:pStyle w:val="Odsekzoznamu"/>
        <w:numPr>
          <w:ilvl w:val="0"/>
          <w:numId w:val="4"/>
        </w:numPr>
        <w:rPr>
          <w:rFonts w:ascii="Times New Roman" w:hAnsi="Times New Roman" w:cs="Times New Roman"/>
          <w:b/>
          <w:bCs/>
          <w:color w:val="FF0000"/>
          <w:sz w:val="24"/>
          <w:szCs w:val="24"/>
        </w:rPr>
      </w:pPr>
      <w:r w:rsidRPr="00DC07EE">
        <w:rPr>
          <w:rFonts w:ascii="Times New Roman" w:hAnsi="Times New Roman" w:cs="Times New Roman"/>
          <w:b/>
          <w:bCs/>
          <w:color w:val="FF0000"/>
          <w:sz w:val="24"/>
          <w:szCs w:val="24"/>
        </w:rPr>
        <w:t>Veľkosť</w:t>
      </w:r>
      <w:r w:rsidR="006C0F0A" w:rsidRPr="00DC07EE">
        <w:rPr>
          <w:rFonts w:ascii="Times New Roman" w:hAnsi="Times New Roman" w:cs="Times New Roman"/>
          <w:b/>
          <w:bCs/>
          <w:color w:val="FF0000"/>
          <w:sz w:val="24"/>
          <w:szCs w:val="24"/>
        </w:rPr>
        <w:t xml:space="preserve"> školy</w:t>
      </w:r>
    </w:p>
    <w:p w:rsidR="006C0F0A" w:rsidRPr="00DC07EE" w:rsidRDefault="006C0F0A" w:rsidP="006C0F0A">
      <w:pPr>
        <w:autoSpaceDE w:val="0"/>
        <w:autoSpaceDN w:val="0"/>
        <w:adjustRightInd w:val="0"/>
        <w:spacing w:after="0" w:line="240" w:lineRule="auto"/>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Škola</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jednoposchodová</w:t>
      </w:r>
      <w:proofErr w:type="spell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 xml:space="preserve">ma  </w:t>
      </w:r>
      <w:proofErr w:type="spellStart"/>
      <w:r w:rsidRPr="00DC07EE">
        <w:rPr>
          <w:rFonts w:ascii="Times New Roman" w:hAnsi="Times New Roman" w:cs="Times New Roman"/>
          <w:sz w:val="24"/>
          <w:szCs w:val="24"/>
          <w:lang w:val="en-US"/>
        </w:rPr>
        <w:t>pä</w:t>
      </w:r>
      <w:proofErr w:type="spellEnd"/>
      <w:r w:rsidRPr="00DC07EE">
        <w:rPr>
          <w:rFonts w:ascii="Times New Roman" w:hAnsi="Times New Roman" w:cs="Times New Roman"/>
          <w:sz w:val="24"/>
          <w:szCs w:val="24"/>
        </w:rPr>
        <w:t>ť</w:t>
      </w:r>
      <w:proofErr w:type="gramEnd"/>
      <w:r w:rsidRPr="00DC07EE">
        <w:rPr>
          <w:rFonts w:ascii="Times New Roman" w:hAnsi="Times New Roman" w:cs="Times New Roman"/>
          <w:sz w:val="24"/>
          <w:szCs w:val="24"/>
        </w:rPr>
        <w:t xml:space="preserve"> pavilónov. Obklopuje ju pomerne veľký školský areál, súčasťou ktorého je multifunkčné športové ihrisko a školský amfiteáter. V interiéri školy sa nachádza  školská jedáleň a kuchyňa,  veľká a malá telocvičňa,  22 základných učebni a dve odborné učebne na  vyučovanie cudzích jazykov, jedná na vyučovanie chémie a fyziky, po jednej učebni na vyučovanie  prírodopisu a hudobnej výchovy, dve učebne na vyučovanie výpočtovej techniky, cvičná kuchynka  a herňa ŠKD. Súčasťou telocvične školy je sauna a posilňovňa. </w:t>
      </w:r>
    </w:p>
    <w:p w:rsidR="006C0F0A" w:rsidRPr="00DC07EE" w:rsidRDefault="006C0F0A" w:rsidP="006C0F0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Škola</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pripojená</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w:t>
      </w:r>
      <w:proofErr w:type="spellEnd"/>
      <w:r w:rsidRPr="00DC07EE">
        <w:rPr>
          <w:rFonts w:ascii="Times New Roman" w:hAnsi="Times New Roman" w:cs="Times New Roman"/>
          <w:sz w:val="24"/>
          <w:szCs w:val="24"/>
          <w:lang w:val="en-US"/>
        </w:rPr>
        <w:t xml:space="preserve"> in</w:t>
      </w:r>
      <w:r w:rsidR="00EF237E">
        <w:rPr>
          <w:rFonts w:ascii="Times New Roman" w:hAnsi="Times New Roman" w:cs="Times New Roman"/>
          <w:sz w:val="24"/>
          <w:szCs w:val="24"/>
          <w:lang w:val="en-US"/>
        </w:rPr>
        <w:t xml:space="preserve">ternet </w:t>
      </w:r>
      <w:proofErr w:type="gramStart"/>
      <w:r w:rsidR="00EF237E">
        <w:rPr>
          <w:rFonts w:ascii="Times New Roman" w:hAnsi="Times New Roman" w:cs="Times New Roman"/>
          <w:sz w:val="24"/>
          <w:szCs w:val="24"/>
          <w:lang w:val="en-US"/>
        </w:rPr>
        <w:t xml:space="preserve">a  </w:t>
      </w:r>
      <w:proofErr w:type="spellStart"/>
      <w:r w:rsidR="00EF237E">
        <w:rPr>
          <w:rFonts w:ascii="Times New Roman" w:hAnsi="Times New Roman" w:cs="Times New Roman"/>
          <w:sz w:val="24"/>
          <w:szCs w:val="24"/>
          <w:lang w:val="en-US"/>
        </w:rPr>
        <w:t>má</w:t>
      </w:r>
      <w:proofErr w:type="spellEnd"/>
      <w:proofErr w:type="gramEnd"/>
      <w:r w:rsidR="00EF237E">
        <w:rPr>
          <w:rFonts w:ascii="Times New Roman" w:hAnsi="Times New Roman" w:cs="Times New Roman"/>
          <w:sz w:val="24"/>
          <w:szCs w:val="24"/>
          <w:lang w:val="en-US"/>
        </w:rPr>
        <w:t xml:space="preserve"> </w:t>
      </w:r>
      <w:proofErr w:type="spellStart"/>
      <w:r w:rsidR="00EF237E">
        <w:rPr>
          <w:rFonts w:ascii="Times New Roman" w:hAnsi="Times New Roman" w:cs="Times New Roman"/>
          <w:sz w:val="24"/>
          <w:szCs w:val="24"/>
          <w:lang w:val="en-US"/>
        </w:rPr>
        <w:t>vybavenú</w:t>
      </w:r>
      <w:proofErr w:type="spellEnd"/>
      <w:r w:rsidR="00EF237E">
        <w:rPr>
          <w:rFonts w:ascii="Times New Roman" w:hAnsi="Times New Roman" w:cs="Times New Roman"/>
          <w:sz w:val="24"/>
          <w:szCs w:val="24"/>
          <w:lang w:val="en-US"/>
        </w:rPr>
        <w:t xml:space="preserve"> </w:t>
      </w:r>
      <w:proofErr w:type="spellStart"/>
      <w:r w:rsidR="00EF237E">
        <w:rPr>
          <w:rFonts w:ascii="Times New Roman" w:hAnsi="Times New Roman" w:cs="Times New Roman"/>
          <w:sz w:val="24"/>
          <w:szCs w:val="24"/>
          <w:lang w:val="en-US"/>
        </w:rPr>
        <w:t>školskú</w:t>
      </w:r>
      <w:proofErr w:type="spellEnd"/>
      <w:r w:rsidR="00EF237E">
        <w:rPr>
          <w:rFonts w:ascii="Times New Roman" w:hAnsi="Times New Roman" w:cs="Times New Roman"/>
          <w:sz w:val="24"/>
          <w:szCs w:val="24"/>
          <w:lang w:val="en-US"/>
        </w:rPr>
        <w:t xml:space="preserve"> </w:t>
      </w:r>
      <w:r w:rsidRPr="00DC07EE">
        <w:rPr>
          <w:rFonts w:ascii="Times New Roman" w:hAnsi="Times New Roman" w:cs="Times New Roman"/>
          <w:sz w:val="24"/>
          <w:szCs w:val="24"/>
        </w:rPr>
        <w:t xml:space="preserve"> knižnicu, ktorá slúži potrebám výchovno-vzdelávacieho procesu. Vedenie školy a hospodársky úsek sú umiestnené v samostatnom pavilóne, kde sa nachádza  aj zborovňa školy. Vyučujúci príbuzných predmetov majú k dispozícii kabinety v ktorých sú umiestnené učebné  pomôcky, didaktická technika a metodická literatúra. Počas školského roka sa priebežne doplňovali učebné pomôcky a iné kabinetné zbierky s cieľom umožniť tvorivejšie a efektívnejšie vyučovanie.  Kabinety zároveň slúžia na  prípravu vyučujúcich na vyučovanie a oddych. Škola odoberá odborné časopisy  a podľa finančných možnosti  dopĺňa učiteľskú knižnicu  aktuálnou  pedagogickou  literatúrou. Každý pavilón má dostatok hygienických zariadení  a šatne, telocvičňa má vlastné šatne, hygienické priestory a sprchy. Škola je plno organizovaná s 1.- 9. ročníkom. </w:t>
      </w:r>
    </w:p>
    <w:p w:rsidR="006C0F0A" w:rsidRPr="00DC07EE" w:rsidRDefault="006C0F0A" w:rsidP="006C0F0A">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lang w:val="en-US"/>
        </w:rPr>
        <w:t>V </w:t>
      </w:r>
      <w:proofErr w:type="spellStart"/>
      <w:r w:rsidRPr="00DC07EE">
        <w:rPr>
          <w:rFonts w:ascii="Times New Roman" w:hAnsi="Times New Roman" w:cs="Times New Roman"/>
          <w:sz w:val="24"/>
          <w:szCs w:val="24"/>
          <w:lang w:val="en-US"/>
        </w:rPr>
        <w:t>školskom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roku</w:t>
      </w:r>
      <w:proofErr w:type="spellEnd"/>
      <w:r w:rsidRPr="00DC07EE">
        <w:rPr>
          <w:rFonts w:ascii="Times New Roman" w:hAnsi="Times New Roman" w:cs="Times New Roman"/>
          <w:sz w:val="24"/>
          <w:szCs w:val="24"/>
          <w:lang w:val="en-US"/>
        </w:rPr>
        <w:t xml:space="preserve"> 201</w:t>
      </w:r>
      <w:r w:rsidR="00EF237E">
        <w:rPr>
          <w:rFonts w:ascii="Times New Roman" w:hAnsi="Times New Roman" w:cs="Times New Roman"/>
          <w:sz w:val="24"/>
          <w:szCs w:val="24"/>
          <w:lang w:val="en-US"/>
        </w:rPr>
        <w:t>7</w:t>
      </w:r>
      <w:r w:rsidRPr="00DC07EE">
        <w:rPr>
          <w:rFonts w:ascii="Times New Roman" w:hAnsi="Times New Roman" w:cs="Times New Roman"/>
          <w:sz w:val="24"/>
          <w:szCs w:val="24"/>
          <w:lang w:val="en-US"/>
        </w:rPr>
        <w:t>/201</w:t>
      </w:r>
      <w:r w:rsidR="00EF237E">
        <w:rPr>
          <w:rFonts w:ascii="Times New Roman" w:hAnsi="Times New Roman" w:cs="Times New Roman"/>
          <w:sz w:val="24"/>
          <w:szCs w:val="24"/>
          <w:lang w:val="en-US"/>
        </w:rPr>
        <w:t>8</w:t>
      </w: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bude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navštevova</w:t>
      </w:r>
      <w:proofErr w:type="spellEnd"/>
      <w:r w:rsidRPr="00DC07EE">
        <w:rPr>
          <w:rFonts w:ascii="Times New Roman" w:hAnsi="Times New Roman" w:cs="Times New Roman"/>
          <w:sz w:val="24"/>
          <w:szCs w:val="24"/>
        </w:rPr>
        <w:t xml:space="preserve">ť 351 žiakov, ktorí </w:t>
      </w:r>
      <w:proofErr w:type="gramStart"/>
      <w:r w:rsidRPr="00DC07EE">
        <w:rPr>
          <w:rFonts w:ascii="Times New Roman" w:hAnsi="Times New Roman" w:cs="Times New Roman"/>
          <w:sz w:val="24"/>
          <w:szCs w:val="24"/>
        </w:rPr>
        <w:t>sa</w:t>
      </w:r>
      <w:proofErr w:type="gramEnd"/>
      <w:r w:rsidRPr="00DC07EE">
        <w:rPr>
          <w:rFonts w:ascii="Times New Roman" w:hAnsi="Times New Roman" w:cs="Times New Roman"/>
          <w:sz w:val="24"/>
          <w:szCs w:val="24"/>
        </w:rPr>
        <w:t xml:space="preserve"> budú vyučovať v 19 triedach. Výchovno-vzdelávací proces zabezpečuje 34 zamestnancov. </w:t>
      </w:r>
      <w:proofErr w:type="spellStart"/>
      <w:r w:rsidRPr="00DC07EE">
        <w:rPr>
          <w:rFonts w:ascii="Times New Roman" w:hAnsi="Times New Roman" w:cs="Times New Roman"/>
          <w:sz w:val="24"/>
          <w:szCs w:val="24"/>
        </w:rPr>
        <w:t>Mimotriednu</w:t>
      </w:r>
      <w:proofErr w:type="spellEnd"/>
      <w:r w:rsidRPr="00DC07EE">
        <w:rPr>
          <w:rFonts w:ascii="Times New Roman" w:hAnsi="Times New Roman" w:cs="Times New Roman"/>
          <w:sz w:val="24"/>
          <w:szCs w:val="24"/>
        </w:rPr>
        <w:t xml:space="preserve"> činnosť ŠKD zabezpečujú 4 vychovávateľky.. </w:t>
      </w:r>
    </w:p>
    <w:p w:rsidR="006C0F0A" w:rsidRPr="00DC07EE" w:rsidRDefault="006C0F0A" w:rsidP="006C0F0A">
      <w:pPr>
        <w:autoSpaceDE w:val="0"/>
        <w:autoSpaceDN w:val="0"/>
        <w:adjustRightInd w:val="0"/>
        <w:ind w:left="136"/>
        <w:rPr>
          <w:rFonts w:ascii="Times New Roman" w:hAnsi="Times New Roman" w:cs="Times New Roman"/>
          <w:sz w:val="24"/>
          <w:szCs w:val="24"/>
        </w:rPr>
      </w:pPr>
      <w:r w:rsidRPr="00DC07EE">
        <w:rPr>
          <w:rFonts w:ascii="Times New Roman" w:hAnsi="Times New Roman" w:cs="Times New Roman"/>
          <w:sz w:val="24"/>
          <w:szCs w:val="24"/>
          <w:lang w:val="en-US"/>
        </w:rPr>
        <w:t xml:space="preserve">19 </w:t>
      </w:r>
      <w:proofErr w:type="gramStart"/>
      <w:r w:rsidRPr="00DC07EE">
        <w:rPr>
          <w:rFonts w:ascii="Times New Roman" w:hAnsi="Times New Roman" w:cs="Times New Roman"/>
          <w:sz w:val="24"/>
          <w:szCs w:val="24"/>
          <w:lang w:val="en-US"/>
        </w:rPr>
        <w:t>tried :</w:t>
      </w:r>
      <w:proofErr w:type="gramEnd"/>
      <w:r w:rsidRPr="00DC07EE">
        <w:rPr>
          <w:rFonts w:ascii="Times New Roman" w:hAnsi="Times New Roman" w:cs="Times New Roman"/>
          <w:sz w:val="24"/>
          <w:szCs w:val="24"/>
          <w:lang w:val="en-US"/>
        </w:rPr>
        <w:t xml:space="preserve"> I. </w:t>
      </w:r>
      <w:proofErr w:type="spellStart"/>
      <w:r w:rsidRPr="00DC07EE">
        <w:rPr>
          <w:rFonts w:ascii="Times New Roman" w:hAnsi="Times New Roman" w:cs="Times New Roman"/>
          <w:sz w:val="24"/>
          <w:szCs w:val="24"/>
          <w:lang w:val="en-US"/>
        </w:rPr>
        <w:t>stupe</w:t>
      </w:r>
      <w:proofErr w:type="spellEnd"/>
      <w:r w:rsidRPr="00DC07EE">
        <w:rPr>
          <w:rFonts w:ascii="Times New Roman" w:hAnsi="Times New Roman" w:cs="Times New Roman"/>
          <w:sz w:val="24"/>
          <w:szCs w:val="24"/>
        </w:rPr>
        <w:t>ň       – 9 tried, 165 žiakov</w:t>
      </w:r>
    </w:p>
    <w:p w:rsidR="006C0F0A" w:rsidRPr="00DC07EE" w:rsidRDefault="006C0F0A" w:rsidP="006C0F0A">
      <w:pPr>
        <w:autoSpaceDE w:val="0"/>
        <w:autoSpaceDN w:val="0"/>
        <w:adjustRightInd w:val="0"/>
        <w:spacing w:before="9"/>
        <w:rPr>
          <w:rFonts w:ascii="Times New Roman" w:hAnsi="Times New Roman" w:cs="Times New Roman"/>
          <w:sz w:val="24"/>
          <w:szCs w:val="24"/>
          <w:lang w:val="en-US"/>
        </w:rPr>
      </w:pPr>
    </w:p>
    <w:p w:rsidR="006C0F0A" w:rsidRPr="00DC07EE" w:rsidRDefault="006C0F0A" w:rsidP="006C0F0A">
      <w:pPr>
        <w:autoSpaceDE w:val="0"/>
        <w:autoSpaceDN w:val="0"/>
        <w:adjustRightInd w:val="0"/>
        <w:ind w:left="1039"/>
        <w:rPr>
          <w:rFonts w:ascii="Times New Roman" w:hAnsi="Times New Roman" w:cs="Times New Roman"/>
          <w:sz w:val="24"/>
          <w:szCs w:val="24"/>
        </w:rPr>
      </w:pPr>
      <w:r w:rsidRPr="00DC07EE">
        <w:rPr>
          <w:rFonts w:ascii="Times New Roman" w:hAnsi="Times New Roman" w:cs="Times New Roman"/>
          <w:sz w:val="24"/>
          <w:szCs w:val="24"/>
          <w:lang w:val="en-US"/>
        </w:rPr>
        <w:t xml:space="preserve">II. </w:t>
      </w:r>
      <w:proofErr w:type="spellStart"/>
      <w:proofErr w:type="gramStart"/>
      <w:r w:rsidRPr="00DC07EE">
        <w:rPr>
          <w:rFonts w:ascii="Times New Roman" w:hAnsi="Times New Roman" w:cs="Times New Roman"/>
          <w:sz w:val="24"/>
          <w:szCs w:val="24"/>
          <w:lang w:val="en-US"/>
        </w:rPr>
        <w:t>stupe</w:t>
      </w:r>
      <w:proofErr w:type="spellEnd"/>
      <w:r w:rsidRPr="00DC07EE">
        <w:rPr>
          <w:rFonts w:ascii="Times New Roman" w:hAnsi="Times New Roman" w:cs="Times New Roman"/>
          <w:sz w:val="24"/>
          <w:szCs w:val="24"/>
        </w:rPr>
        <w:t>ň</w:t>
      </w:r>
      <w:proofErr w:type="gramEnd"/>
      <w:r w:rsidRPr="00DC07EE">
        <w:rPr>
          <w:rFonts w:ascii="Times New Roman" w:hAnsi="Times New Roman" w:cs="Times New Roman"/>
          <w:sz w:val="24"/>
          <w:szCs w:val="24"/>
        </w:rPr>
        <w:t xml:space="preserve">      –10 tried, 186 žiakov</w:t>
      </w:r>
    </w:p>
    <w:p w:rsidR="006C0F0A" w:rsidRPr="00DC07EE" w:rsidRDefault="006C0F0A" w:rsidP="006C0F0A">
      <w:pPr>
        <w:autoSpaceDE w:val="0"/>
        <w:autoSpaceDN w:val="0"/>
        <w:adjustRightInd w:val="0"/>
        <w:ind w:left="1039"/>
        <w:rPr>
          <w:rFonts w:ascii="Times New Roman" w:hAnsi="Times New Roman" w:cs="Times New Roman"/>
          <w:sz w:val="24"/>
          <w:szCs w:val="24"/>
          <w:lang w:val="en-US"/>
        </w:rPr>
      </w:pPr>
    </w:p>
    <w:p w:rsidR="006C0F0A" w:rsidRPr="00DC07EE" w:rsidRDefault="006C0F0A" w:rsidP="006C0F0A">
      <w:pPr>
        <w:autoSpaceDE w:val="0"/>
        <w:autoSpaceDN w:val="0"/>
        <w:adjustRightInd w:val="0"/>
        <w:ind w:left="1039"/>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4 </w:t>
      </w:r>
      <w:proofErr w:type="spellStart"/>
      <w:r w:rsidRPr="00DC07EE">
        <w:rPr>
          <w:rFonts w:ascii="Times New Roman" w:hAnsi="Times New Roman" w:cs="Times New Roman"/>
          <w:sz w:val="24"/>
          <w:szCs w:val="24"/>
          <w:lang w:val="en-US"/>
        </w:rPr>
        <w:t>oddelenia</w:t>
      </w:r>
      <w:proofErr w:type="spellEnd"/>
      <w:r w:rsidRPr="00DC07EE">
        <w:rPr>
          <w:rFonts w:ascii="Times New Roman" w:hAnsi="Times New Roman" w:cs="Times New Roman"/>
          <w:sz w:val="24"/>
          <w:szCs w:val="24"/>
          <w:lang w:val="en-US"/>
        </w:rPr>
        <w:t xml:space="preserve">    ŠKD – </w:t>
      </w:r>
      <w:proofErr w:type="gramStart"/>
      <w:r w:rsidRPr="00DC07EE">
        <w:rPr>
          <w:rFonts w:ascii="Times New Roman" w:hAnsi="Times New Roman" w:cs="Times New Roman"/>
          <w:sz w:val="24"/>
          <w:szCs w:val="24"/>
          <w:lang w:val="en-US"/>
        </w:rPr>
        <w:t>98  žiakov</w:t>
      </w:r>
      <w:proofErr w:type="gramEnd"/>
    </w:p>
    <w:p w:rsidR="006C0F0A" w:rsidRPr="00DC07EE" w:rsidRDefault="006C0F0A" w:rsidP="006C0F0A">
      <w:pPr>
        <w:autoSpaceDE w:val="0"/>
        <w:autoSpaceDN w:val="0"/>
        <w:adjustRightInd w:val="0"/>
        <w:ind w:right="5154"/>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
    <w:p w:rsidR="006C0F0A" w:rsidRPr="00DC07EE" w:rsidRDefault="006C0F0A" w:rsidP="006C0F0A">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bude</w:t>
      </w:r>
      <w:proofErr w:type="spellEnd"/>
      <w:r w:rsidRPr="00DC07EE">
        <w:rPr>
          <w:rFonts w:ascii="Times New Roman" w:hAnsi="Times New Roman" w:cs="Times New Roman"/>
          <w:sz w:val="24"/>
          <w:szCs w:val="24"/>
          <w:lang w:val="en-US"/>
        </w:rPr>
        <w:t xml:space="preserve"> ma</w:t>
      </w:r>
      <w:r w:rsidRPr="00DC07EE">
        <w:rPr>
          <w:rFonts w:ascii="Times New Roman" w:hAnsi="Times New Roman" w:cs="Times New Roman"/>
          <w:sz w:val="24"/>
          <w:szCs w:val="24"/>
        </w:rPr>
        <w:t xml:space="preserve">ť </w:t>
      </w:r>
      <w:r w:rsidR="006A5BA9">
        <w:rPr>
          <w:rFonts w:ascii="Times New Roman" w:hAnsi="Times New Roman" w:cs="Times New Roman"/>
          <w:sz w:val="24"/>
          <w:szCs w:val="24"/>
        </w:rPr>
        <w:t xml:space="preserve">v </w:t>
      </w:r>
      <w:r w:rsidRPr="00DC07EE">
        <w:rPr>
          <w:rFonts w:ascii="Times New Roman" w:hAnsi="Times New Roman" w:cs="Times New Roman"/>
          <w:sz w:val="24"/>
          <w:szCs w:val="24"/>
        </w:rPr>
        <w:t>školsk</w:t>
      </w:r>
      <w:r w:rsidR="006A5BA9">
        <w:rPr>
          <w:rFonts w:ascii="Times New Roman" w:hAnsi="Times New Roman" w:cs="Times New Roman"/>
          <w:sz w:val="24"/>
          <w:szCs w:val="24"/>
        </w:rPr>
        <w:t>om</w:t>
      </w:r>
      <w:bookmarkStart w:id="0" w:name="_GoBack"/>
      <w:bookmarkEnd w:id="0"/>
      <w:r w:rsidRPr="00DC07EE">
        <w:rPr>
          <w:rFonts w:ascii="Times New Roman" w:hAnsi="Times New Roman" w:cs="Times New Roman"/>
          <w:sz w:val="24"/>
          <w:szCs w:val="24"/>
        </w:rPr>
        <w:t xml:space="preserve"> roku 201</w:t>
      </w:r>
      <w:r w:rsidR="006A5BA9">
        <w:rPr>
          <w:rFonts w:ascii="Times New Roman" w:hAnsi="Times New Roman" w:cs="Times New Roman"/>
          <w:sz w:val="24"/>
          <w:szCs w:val="24"/>
        </w:rPr>
        <w:t>7</w:t>
      </w:r>
      <w:r w:rsidRPr="00DC07EE">
        <w:rPr>
          <w:rFonts w:ascii="Times New Roman" w:hAnsi="Times New Roman" w:cs="Times New Roman"/>
          <w:sz w:val="24"/>
          <w:szCs w:val="24"/>
        </w:rPr>
        <w:t>/201</w:t>
      </w:r>
      <w:r w:rsidR="006A5BA9">
        <w:rPr>
          <w:rFonts w:ascii="Times New Roman" w:hAnsi="Times New Roman" w:cs="Times New Roman"/>
          <w:sz w:val="24"/>
          <w:szCs w:val="24"/>
        </w:rPr>
        <w:t>8</w:t>
      </w:r>
      <w:r w:rsidRPr="00DC07EE">
        <w:rPr>
          <w:rFonts w:ascii="Times New Roman" w:hAnsi="Times New Roman" w:cs="Times New Roman"/>
          <w:sz w:val="24"/>
          <w:szCs w:val="24"/>
        </w:rPr>
        <w:t xml:space="preserve"> dva typy školských vzdelávacích  </w:t>
      </w:r>
    </w:p>
    <w:p w:rsidR="006C0F0A" w:rsidRPr="00DC07EE" w:rsidRDefault="006C0F0A" w:rsidP="006C0F0A">
      <w:pPr>
        <w:autoSpaceDE w:val="0"/>
        <w:autoSpaceDN w:val="0"/>
        <w:adjustRightInd w:val="0"/>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programov</w:t>
      </w:r>
      <w:proofErr w:type="spellEnd"/>
      <w:proofErr w:type="gramEnd"/>
      <w:r w:rsidRPr="00DC07EE">
        <w:rPr>
          <w:rFonts w:ascii="Times New Roman" w:hAnsi="Times New Roman" w:cs="Times New Roman"/>
          <w:sz w:val="24"/>
          <w:szCs w:val="24"/>
          <w:lang w:val="en-US"/>
        </w:rPr>
        <w:t>, INOVOVANÝ /</w:t>
      </w:r>
      <w:proofErr w:type="spellStart"/>
      <w:r w:rsidRPr="00DC07EE">
        <w:rPr>
          <w:rFonts w:ascii="Times New Roman" w:hAnsi="Times New Roman" w:cs="Times New Roman"/>
          <w:sz w:val="24"/>
          <w:szCs w:val="24"/>
          <w:lang w:val="en-US"/>
        </w:rPr>
        <w:t>iŠkVP</w:t>
      </w:r>
      <w:proofErr w:type="spellEnd"/>
      <w:r w:rsidRPr="00DC07EE">
        <w:rPr>
          <w:rFonts w:ascii="Times New Roman" w:hAnsi="Times New Roman" w:cs="Times New Roman"/>
          <w:sz w:val="24"/>
          <w:szCs w:val="24"/>
          <w:lang w:val="en-US"/>
        </w:rPr>
        <w:t>/ a </w:t>
      </w:r>
      <w:proofErr w:type="spellStart"/>
      <w:r w:rsidRPr="00DC07EE">
        <w:rPr>
          <w:rFonts w:ascii="Times New Roman" w:hAnsi="Times New Roman" w:cs="Times New Roman"/>
          <w:sz w:val="24"/>
          <w:szCs w:val="24"/>
          <w:lang w:val="en-US"/>
        </w:rPr>
        <w:t>ŠkVP</w:t>
      </w:r>
      <w:proofErr w:type="spellEnd"/>
      <w:r w:rsidRPr="00DC07EE">
        <w:rPr>
          <w:rFonts w:ascii="Times New Roman" w:hAnsi="Times New Roman" w:cs="Times New Roman"/>
          <w:sz w:val="24"/>
          <w:szCs w:val="24"/>
          <w:lang w:val="en-US"/>
        </w:rPr>
        <w:t xml:space="preserve">. </w:t>
      </w:r>
    </w:p>
    <w:p w:rsidR="006C0F0A" w:rsidRPr="00DC07EE" w:rsidRDefault="006C0F0A" w:rsidP="006C0F0A">
      <w:pPr>
        <w:autoSpaceDE w:val="0"/>
        <w:autoSpaceDN w:val="0"/>
        <w:adjustRightInd w:val="0"/>
        <w:spacing w:before="60" w:after="60"/>
        <w:ind w:left="425"/>
        <w:jc w:val="both"/>
        <w:rPr>
          <w:rFonts w:ascii="Times New Roman" w:hAnsi="Times New Roman" w:cs="Times New Roman"/>
          <w:sz w:val="24"/>
          <w:szCs w:val="24"/>
          <w:lang w:val="en-US"/>
        </w:rPr>
      </w:pPr>
    </w:p>
    <w:p w:rsidR="006C0F0A" w:rsidRPr="00DC07EE" w:rsidRDefault="006C0F0A" w:rsidP="006C0F0A">
      <w:pPr>
        <w:autoSpaceDE w:val="0"/>
        <w:autoSpaceDN w:val="0"/>
        <w:adjustRightInd w:val="0"/>
        <w:spacing w:before="60" w:after="60"/>
        <w:ind w:left="425"/>
        <w:jc w:val="both"/>
        <w:rPr>
          <w:rFonts w:ascii="Times New Roman" w:hAnsi="Times New Roman" w:cs="Times New Roman"/>
          <w:sz w:val="24"/>
          <w:szCs w:val="24"/>
        </w:rPr>
      </w:pPr>
      <w:proofErr w:type="spellStart"/>
      <w:r w:rsidRPr="00DC07EE">
        <w:rPr>
          <w:rFonts w:ascii="Times New Roman" w:hAnsi="Times New Roman" w:cs="Times New Roman"/>
          <w:b/>
          <w:bCs/>
          <w:sz w:val="24"/>
          <w:szCs w:val="24"/>
          <w:lang w:val="en-US"/>
        </w:rPr>
        <w:t>Inovovaný</w:t>
      </w:r>
      <w:proofErr w:type="spellEnd"/>
      <w:r w:rsidRPr="00DC07EE">
        <w:rPr>
          <w:rFonts w:ascii="Times New Roman" w:hAnsi="Times New Roman" w:cs="Times New Roman"/>
          <w:b/>
          <w:bCs/>
          <w:sz w:val="24"/>
          <w:szCs w:val="24"/>
          <w:lang w:val="en-US"/>
        </w:rPr>
        <w:t xml:space="preserve"> RUP </w:t>
      </w:r>
      <w:proofErr w:type="spellStart"/>
      <w:r w:rsidRPr="00DC07EE">
        <w:rPr>
          <w:rFonts w:ascii="Times New Roman" w:hAnsi="Times New Roman" w:cs="Times New Roman"/>
          <w:b/>
          <w:bCs/>
          <w:sz w:val="24"/>
          <w:szCs w:val="24"/>
          <w:lang w:val="en-US"/>
        </w:rPr>
        <w:t>umož</w:t>
      </w:r>
      <w:r w:rsidRPr="00DC07EE">
        <w:rPr>
          <w:rFonts w:ascii="Times New Roman" w:hAnsi="Times New Roman" w:cs="Times New Roman"/>
          <w:b/>
          <w:bCs/>
          <w:sz w:val="24"/>
          <w:szCs w:val="24"/>
        </w:rPr>
        <w:t>ňuje</w:t>
      </w:r>
      <w:proofErr w:type="spellEnd"/>
      <w:r w:rsidRPr="00DC07EE">
        <w:rPr>
          <w:rFonts w:ascii="Times New Roman" w:hAnsi="Times New Roman" w:cs="Times New Roman"/>
          <w:b/>
          <w:bCs/>
          <w:sz w:val="24"/>
          <w:szCs w:val="24"/>
        </w:rPr>
        <w:t xml:space="preserve"> škole rozdeliť hodinové dotácie </w:t>
      </w:r>
      <w:r w:rsidRPr="00DC07EE">
        <w:rPr>
          <w:rFonts w:ascii="Times New Roman" w:hAnsi="Times New Roman" w:cs="Times New Roman"/>
          <w:sz w:val="24"/>
          <w:szCs w:val="24"/>
        </w:rPr>
        <w:t xml:space="preserve">(v nadväznosti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to aj vzdelávacie štandardy) aj na celý stupeň vzdelávania, podmienkou je zachovanie celkového počtu vyučovacích hodín jednotlivých predmetov v rámci stupňa a postupnosti vzdelávacích štandardov. </w:t>
      </w:r>
    </w:p>
    <w:p w:rsidR="006C0F0A" w:rsidRPr="00DC07EE" w:rsidRDefault="006C0F0A" w:rsidP="006C0F0A">
      <w:pPr>
        <w:autoSpaceDE w:val="0"/>
        <w:autoSpaceDN w:val="0"/>
        <w:adjustRightInd w:val="0"/>
        <w:spacing w:before="60" w:after="60"/>
        <w:ind w:left="425"/>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b/>
          <w:bCs/>
          <w:sz w:val="24"/>
          <w:szCs w:val="24"/>
          <w:lang w:val="en-US"/>
        </w:rPr>
        <w:t>Rámcové</w:t>
      </w:r>
      <w:proofErr w:type="spellEnd"/>
      <w:r w:rsidRPr="00DC07EE">
        <w:rPr>
          <w:rFonts w:ascii="Times New Roman" w:hAnsi="Times New Roman" w:cs="Times New Roman"/>
          <w:b/>
          <w:bCs/>
          <w:sz w:val="24"/>
          <w:szCs w:val="24"/>
          <w:lang w:val="en-US"/>
        </w:rPr>
        <w:t xml:space="preserve"> u</w:t>
      </w:r>
      <w:proofErr w:type="spellStart"/>
      <w:r w:rsidRPr="00DC07EE">
        <w:rPr>
          <w:rFonts w:ascii="Times New Roman" w:hAnsi="Times New Roman" w:cs="Times New Roman"/>
          <w:b/>
          <w:bCs/>
          <w:sz w:val="24"/>
          <w:szCs w:val="24"/>
        </w:rPr>
        <w:t>čebné</w:t>
      </w:r>
      <w:proofErr w:type="spellEnd"/>
      <w:r w:rsidRPr="00DC07EE">
        <w:rPr>
          <w:rFonts w:ascii="Times New Roman" w:hAnsi="Times New Roman" w:cs="Times New Roman"/>
          <w:b/>
          <w:bCs/>
          <w:sz w:val="24"/>
          <w:szCs w:val="24"/>
        </w:rPr>
        <w:t xml:space="preserve"> plány </w:t>
      </w:r>
      <w:proofErr w:type="spellStart"/>
      <w:r w:rsidRPr="00DC07EE">
        <w:rPr>
          <w:rFonts w:ascii="Times New Roman" w:hAnsi="Times New Roman" w:cs="Times New Roman"/>
          <w:b/>
          <w:bCs/>
          <w:sz w:val="24"/>
          <w:szCs w:val="24"/>
        </w:rPr>
        <w:t>ŠkVP</w:t>
      </w:r>
      <w:proofErr w:type="spellEnd"/>
      <w:r w:rsidRPr="00DC07EE">
        <w:rPr>
          <w:rFonts w:ascii="Times New Roman" w:hAnsi="Times New Roman" w:cs="Times New Roman"/>
          <w:b/>
          <w:bCs/>
          <w:sz w:val="24"/>
          <w:szCs w:val="24"/>
        </w:rPr>
        <w:t xml:space="preserve"> neurčujú rozdelenie počtu hodín</w:t>
      </w:r>
      <w:r w:rsidRPr="00DC07EE">
        <w:rPr>
          <w:rFonts w:ascii="Times New Roman" w:hAnsi="Times New Roman" w:cs="Times New Roman"/>
          <w:sz w:val="24"/>
          <w:szCs w:val="24"/>
        </w:rPr>
        <w:t xml:space="preserve"> pre jednotlivé predmety a obsah vzdelávania v ŠVP nie je viazaný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ročníky, jeho usporiadanie je v kompetencii školy. Prílohy ŠVP pre jednotlivé ročníky neobsahujú časovú dotáciu </w:t>
      </w:r>
      <w:r w:rsidRPr="00DC07EE">
        <w:rPr>
          <w:rFonts w:ascii="Times New Roman" w:hAnsi="Times New Roman" w:cs="Times New Roman"/>
          <w:sz w:val="24"/>
          <w:szCs w:val="24"/>
        </w:rPr>
        <w:lastRenderedPageBreak/>
        <w:t xml:space="preserve">tematických celkov. Prílohy ŠVP pre ročníky definujú obsahový a výkonový štandard. V kompetencii školy je spôsob dosiahnutia požadovaného vzdelávacieho štandardu na konci jednotlivých stupňov vzdelávania. </w:t>
      </w:r>
    </w:p>
    <w:p w:rsidR="006C0F0A" w:rsidRPr="00DC07EE" w:rsidRDefault="006C0F0A" w:rsidP="006C0F0A">
      <w:pPr>
        <w:numPr>
          <w:ilvl w:val="0"/>
          <w:numId w:val="3"/>
        </w:numPr>
        <w:tabs>
          <w:tab w:val="left" w:pos="426"/>
          <w:tab w:val="left" w:pos="2880"/>
        </w:tabs>
        <w:autoSpaceDE w:val="0"/>
        <w:autoSpaceDN w:val="0"/>
        <w:adjustRightInd w:val="0"/>
        <w:spacing w:before="60" w:after="60" w:line="240" w:lineRule="auto"/>
        <w:ind w:left="425" w:hanging="425"/>
        <w:jc w:val="both"/>
        <w:rPr>
          <w:rFonts w:ascii="Times New Roman" w:hAnsi="Times New Roman" w:cs="Times New Roman"/>
          <w:sz w:val="24"/>
          <w:szCs w:val="24"/>
        </w:rPr>
      </w:pPr>
      <w:r w:rsidRPr="00DC07EE">
        <w:rPr>
          <w:rFonts w:ascii="Times New Roman" w:hAnsi="Times New Roman" w:cs="Times New Roman"/>
          <w:sz w:val="24"/>
          <w:szCs w:val="24"/>
          <w:lang w:val="en-US"/>
        </w:rPr>
        <w:t>ŠVP pod</w:t>
      </w:r>
      <w:r w:rsidRPr="00DC07EE">
        <w:rPr>
          <w:rFonts w:ascii="Times New Roman" w:hAnsi="Times New Roman" w:cs="Times New Roman"/>
          <w:sz w:val="24"/>
          <w:szCs w:val="24"/>
        </w:rPr>
        <w:t xml:space="preserve">ľa jednotlivých stupňov vzdelania, vzory školských vzdelávacích programov sú zverejnené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w:t>
      </w:r>
      <w:hyperlink r:id="rId5" w:history="1">
        <w:r w:rsidRPr="00DC07EE">
          <w:rPr>
            <w:rFonts w:ascii="Times New Roman" w:hAnsi="Times New Roman" w:cs="Times New Roman"/>
            <w:color w:val="0000FF"/>
            <w:sz w:val="24"/>
            <w:szCs w:val="24"/>
            <w:u w:val="single"/>
          </w:rPr>
          <w:t>www.statpedu.sk</w:t>
        </w:r>
      </w:hyperlink>
      <w:r w:rsidRPr="00DC07EE">
        <w:rPr>
          <w:rFonts w:ascii="Times New Roman" w:hAnsi="Times New Roman" w:cs="Times New Roman"/>
          <w:sz w:val="24"/>
          <w:szCs w:val="24"/>
          <w:lang w:val="en-US"/>
        </w:rPr>
        <w:t>. Pod</w:t>
      </w:r>
      <w:r w:rsidRPr="00DC07EE">
        <w:rPr>
          <w:rFonts w:ascii="Times New Roman" w:hAnsi="Times New Roman" w:cs="Times New Roman"/>
          <w:sz w:val="24"/>
          <w:szCs w:val="24"/>
        </w:rPr>
        <w:t xml:space="preserve">ľa týchto programov </w:t>
      </w:r>
      <w:proofErr w:type="gramStart"/>
      <w:r w:rsidRPr="00DC07EE">
        <w:rPr>
          <w:rFonts w:ascii="Times New Roman" w:hAnsi="Times New Roman" w:cs="Times New Roman"/>
          <w:sz w:val="24"/>
          <w:szCs w:val="24"/>
        </w:rPr>
        <w:t>sa</w:t>
      </w:r>
      <w:proofErr w:type="gramEnd"/>
      <w:r w:rsidRPr="00DC07EE">
        <w:rPr>
          <w:rFonts w:ascii="Times New Roman" w:hAnsi="Times New Roman" w:cs="Times New Roman"/>
          <w:sz w:val="24"/>
          <w:szCs w:val="24"/>
        </w:rPr>
        <w:t xml:space="preserve"> vzdelávajú žiaci 1. – 4. ročníka, 5. – 9. ročníka základnej školy.. </w:t>
      </w:r>
    </w:p>
    <w:p w:rsidR="006C0F0A" w:rsidRPr="00DC07EE" w:rsidRDefault="006C0F0A" w:rsidP="006C0F0A">
      <w:pPr>
        <w:autoSpaceDE w:val="0"/>
        <w:autoSpaceDN w:val="0"/>
        <w:adjustRightInd w:val="0"/>
        <w:ind w:firstLine="360"/>
        <w:jc w:val="both"/>
        <w:rPr>
          <w:rFonts w:ascii="Times New Roman" w:hAnsi="Times New Roman" w:cs="Times New Roman"/>
          <w:sz w:val="24"/>
          <w:szCs w:val="24"/>
        </w:rPr>
      </w:pPr>
      <w:proofErr w:type="spellStart"/>
      <w:r w:rsidRPr="00DC07EE">
        <w:rPr>
          <w:rFonts w:ascii="Times New Roman" w:hAnsi="Times New Roman" w:cs="Times New Roman"/>
          <w:b/>
          <w:bCs/>
          <w:sz w:val="24"/>
          <w:szCs w:val="24"/>
          <w:lang w:val="en-US"/>
        </w:rPr>
        <w:t>Povinnou</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sú</w:t>
      </w:r>
      <w:proofErr w:type="spellEnd"/>
      <w:r w:rsidRPr="00DC07EE">
        <w:rPr>
          <w:rFonts w:ascii="Times New Roman" w:hAnsi="Times New Roman" w:cs="Times New Roman"/>
          <w:b/>
          <w:bCs/>
          <w:sz w:val="24"/>
          <w:szCs w:val="24"/>
        </w:rPr>
        <w:t xml:space="preserve">časťou vyučovania sú </w:t>
      </w:r>
      <w:proofErr w:type="gramStart"/>
      <w:r w:rsidRPr="00DC07EE">
        <w:rPr>
          <w:rFonts w:ascii="Times New Roman" w:hAnsi="Times New Roman" w:cs="Times New Roman"/>
          <w:b/>
          <w:bCs/>
          <w:sz w:val="24"/>
          <w:szCs w:val="24"/>
        </w:rPr>
        <w:t>na</w:t>
      </w:r>
      <w:proofErr w:type="gramEnd"/>
      <w:r w:rsidRPr="00DC07EE">
        <w:rPr>
          <w:rFonts w:ascii="Times New Roman" w:hAnsi="Times New Roman" w:cs="Times New Roman"/>
          <w:b/>
          <w:bCs/>
          <w:sz w:val="24"/>
          <w:szCs w:val="24"/>
        </w:rPr>
        <w:t xml:space="preserve"> I. stupni didaktické hry s problematikou </w:t>
      </w:r>
      <w:proofErr w:type="spellStart"/>
      <w:r w:rsidRPr="00DC07EE">
        <w:rPr>
          <w:rFonts w:ascii="Times New Roman" w:hAnsi="Times New Roman" w:cs="Times New Roman"/>
          <w:b/>
          <w:bCs/>
          <w:sz w:val="24"/>
          <w:szCs w:val="24"/>
        </w:rPr>
        <w:t>OŽaZ</w:t>
      </w:r>
      <w:proofErr w:type="spellEnd"/>
      <w:r w:rsidRPr="00DC07EE">
        <w:rPr>
          <w:rFonts w:ascii="Times New Roman" w:hAnsi="Times New Roman" w:cs="Times New Roman"/>
          <w:b/>
          <w:bCs/>
          <w:sz w:val="24"/>
          <w:szCs w:val="24"/>
        </w:rPr>
        <w:t xml:space="preserve"> spojené s vychádzkou do prírody. Organizujú sa 1 x ročne v rozsahu 4 vyučovacích hodín. Na druhom stupni 2 účelové cvičenia z učiva </w:t>
      </w:r>
      <w:proofErr w:type="spellStart"/>
      <w:r w:rsidRPr="00DC07EE">
        <w:rPr>
          <w:rFonts w:ascii="Times New Roman" w:hAnsi="Times New Roman" w:cs="Times New Roman"/>
          <w:b/>
          <w:bCs/>
          <w:sz w:val="24"/>
          <w:szCs w:val="24"/>
        </w:rPr>
        <w:t>OŽaZ</w:t>
      </w:r>
      <w:proofErr w:type="spellEnd"/>
      <w:r w:rsidRPr="00DC07EE">
        <w:rPr>
          <w:rFonts w:ascii="Times New Roman" w:hAnsi="Times New Roman" w:cs="Times New Roman"/>
          <w:b/>
          <w:bCs/>
          <w:sz w:val="24"/>
          <w:szCs w:val="24"/>
        </w:rPr>
        <w:t xml:space="preserve"> v rozsahu 5 vyučovacích hodín. </w:t>
      </w:r>
      <w:r w:rsidRPr="00DC07EE">
        <w:rPr>
          <w:rFonts w:ascii="Times New Roman" w:hAnsi="Times New Roman" w:cs="Times New Roman"/>
          <w:sz w:val="24"/>
          <w:szCs w:val="24"/>
        </w:rPr>
        <w:t>Učebný plán ukladá ako povinnú súčasť vyučovania v každom ročníku uplatňovanie prierezových učebných osnov, Výchova žiakov k bezpečnosti a ochrane zdravia pri práci v ZŠ schválených MŠ SR číslo 793/2002 – 14</w:t>
      </w:r>
      <w:r w:rsidRPr="00DC07EE">
        <w:rPr>
          <w:rFonts w:ascii="Times New Roman" w:hAnsi="Times New Roman" w:cs="Times New Roman"/>
          <w:b/>
          <w:bCs/>
          <w:sz w:val="24"/>
          <w:szCs w:val="24"/>
        </w:rPr>
        <w:t>.</w:t>
      </w:r>
      <w:r w:rsidRPr="00DC07EE">
        <w:rPr>
          <w:rFonts w:ascii="Times New Roman" w:hAnsi="Times New Roman" w:cs="Times New Roman"/>
          <w:sz w:val="24"/>
          <w:szCs w:val="24"/>
        </w:rPr>
        <w:t xml:space="preserve"> Lyžiarsky a plavecký výcvik sú tiež integrálnou súčasťou VVP. Plavecký výcvik budeme organizovať v zmysle smernice č.6/2009-R o organizovaní plaveckého výcviku žiakov základnej školy. Naďalej budeme pokračovať v realizácii krúžkovej činnosti.</w:t>
      </w:r>
    </w:p>
    <w:p w:rsidR="006C0F0A" w:rsidRPr="00DC07EE" w:rsidRDefault="006C0F0A" w:rsidP="006C0F0A">
      <w:pPr>
        <w:pStyle w:val="Odsekzoznamu"/>
        <w:numPr>
          <w:ilvl w:val="0"/>
          <w:numId w:val="4"/>
        </w:numPr>
        <w:autoSpaceDE w:val="0"/>
        <w:autoSpaceDN w:val="0"/>
        <w:adjustRightInd w:val="0"/>
        <w:jc w:val="both"/>
        <w:rPr>
          <w:rFonts w:ascii="Times New Roman" w:hAnsi="Times New Roman" w:cs="Times New Roman"/>
          <w:b/>
          <w:bCs/>
          <w:color w:val="FF0000"/>
          <w:sz w:val="24"/>
          <w:szCs w:val="24"/>
        </w:rPr>
      </w:pPr>
      <w:r w:rsidRPr="00DC07EE">
        <w:rPr>
          <w:rFonts w:ascii="Times New Roman" w:hAnsi="Times New Roman" w:cs="Times New Roman"/>
          <w:b/>
          <w:bCs/>
          <w:color w:val="FF0000"/>
          <w:sz w:val="24"/>
          <w:szCs w:val="24"/>
        </w:rPr>
        <w:t xml:space="preserve">Charakteristika žiakov </w:t>
      </w:r>
    </w:p>
    <w:p w:rsidR="00F7307E" w:rsidRPr="00DC07EE" w:rsidRDefault="00F7307E" w:rsidP="00F7307E">
      <w:pPr>
        <w:pStyle w:val="Odsekzoznamu"/>
        <w:numPr>
          <w:ilvl w:val="1"/>
          <w:numId w:val="4"/>
        </w:numPr>
        <w:autoSpaceDE w:val="0"/>
        <w:autoSpaceDN w:val="0"/>
        <w:adjustRightInd w:val="0"/>
        <w:jc w:val="both"/>
        <w:rPr>
          <w:rFonts w:ascii="Times New Roman" w:hAnsi="Times New Roman" w:cs="Times New Roman"/>
          <w:b/>
          <w:bCs/>
          <w:color w:val="FF0000"/>
          <w:sz w:val="24"/>
          <w:szCs w:val="24"/>
        </w:rPr>
      </w:pPr>
      <w:r w:rsidRPr="00DC07EE">
        <w:rPr>
          <w:rFonts w:ascii="Times New Roman" w:hAnsi="Times New Roman" w:cs="Times New Roman"/>
          <w:b/>
          <w:bCs/>
          <w:color w:val="FF0000"/>
          <w:sz w:val="24"/>
          <w:szCs w:val="24"/>
        </w:rPr>
        <w:t>Charakteristika žiakov s VPU</w:t>
      </w:r>
    </w:p>
    <w:p w:rsidR="00F7307E" w:rsidRPr="00DC07EE" w:rsidRDefault="00DC07EE" w:rsidP="00F730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307E" w:rsidRPr="00DC07EE">
        <w:rPr>
          <w:rFonts w:ascii="Times New Roman" w:hAnsi="Times New Roman" w:cs="Times New Roman"/>
          <w:sz w:val="24"/>
          <w:szCs w:val="24"/>
        </w:rPr>
        <w:t>Medzinárodná klasifikácia chorôb, 10. revízia (MKCH-10) v kategórii Poruchy psychického vývinu (F 80-89) samostatne vymedzuje Špecifické poruchy školských zručností (F 81) a rozlišuje: F 81.0 špecifickú poruchu čítania (</w:t>
      </w:r>
      <w:proofErr w:type="spellStart"/>
      <w:r w:rsidR="00F7307E" w:rsidRPr="00DC07EE">
        <w:rPr>
          <w:rFonts w:ascii="Times New Roman" w:hAnsi="Times New Roman" w:cs="Times New Roman"/>
          <w:sz w:val="24"/>
          <w:szCs w:val="24"/>
        </w:rPr>
        <w:t>dyslexia</w:t>
      </w:r>
      <w:proofErr w:type="spellEnd"/>
      <w:r w:rsidR="00F7307E" w:rsidRPr="00DC07EE">
        <w:rPr>
          <w:rFonts w:ascii="Times New Roman" w:hAnsi="Times New Roman" w:cs="Times New Roman"/>
          <w:sz w:val="24"/>
          <w:szCs w:val="24"/>
        </w:rPr>
        <w:t>), F 81.1 špecifickú poruchu hláskovania (</w:t>
      </w:r>
      <w:proofErr w:type="spellStart"/>
      <w:r w:rsidR="00F7307E" w:rsidRPr="00DC07EE">
        <w:rPr>
          <w:rFonts w:ascii="Times New Roman" w:hAnsi="Times New Roman" w:cs="Times New Roman"/>
          <w:sz w:val="24"/>
          <w:szCs w:val="24"/>
        </w:rPr>
        <w:t>dysortografia</w:t>
      </w:r>
      <w:proofErr w:type="spellEnd"/>
      <w:r w:rsidR="00F7307E" w:rsidRPr="00DC07EE">
        <w:rPr>
          <w:rFonts w:ascii="Times New Roman" w:hAnsi="Times New Roman" w:cs="Times New Roman"/>
          <w:sz w:val="24"/>
          <w:szCs w:val="24"/>
        </w:rPr>
        <w:t>), F 81.2 špecifickú poruchu aritmetických schopností (</w:t>
      </w:r>
      <w:proofErr w:type="spellStart"/>
      <w:r w:rsidR="00F7307E" w:rsidRPr="00DC07EE">
        <w:rPr>
          <w:rFonts w:ascii="Times New Roman" w:hAnsi="Times New Roman" w:cs="Times New Roman"/>
          <w:sz w:val="24"/>
          <w:szCs w:val="24"/>
        </w:rPr>
        <w:t>dyskalkúlia</w:t>
      </w:r>
      <w:proofErr w:type="spellEnd"/>
      <w:r w:rsidR="00F7307E" w:rsidRPr="00DC07EE">
        <w:rPr>
          <w:rFonts w:ascii="Times New Roman" w:hAnsi="Times New Roman" w:cs="Times New Roman"/>
          <w:sz w:val="24"/>
          <w:szCs w:val="24"/>
        </w:rPr>
        <w:t xml:space="preserve">), F 81.3 zmiešanú poruchu školských zručností (súčasný výskyt </w:t>
      </w:r>
      <w:proofErr w:type="spellStart"/>
      <w:r w:rsidR="00F7307E" w:rsidRPr="00DC07EE">
        <w:rPr>
          <w:rFonts w:ascii="Times New Roman" w:hAnsi="Times New Roman" w:cs="Times New Roman"/>
          <w:sz w:val="24"/>
          <w:szCs w:val="24"/>
        </w:rPr>
        <w:t>dyskalkúlie</w:t>
      </w:r>
      <w:proofErr w:type="spellEnd"/>
      <w:r w:rsidR="00F7307E" w:rsidRPr="00DC07EE">
        <w:rPr>
          <w:rFonts w:ascii="Times New Roman" w:hAnsi="Times New Roman" w:cs="Times New Roman"/>
          <w:sz w:val="24"/>
          <w:szCs w:val="24"/>
        </w:rPr>
        <w:t xml:space="preserve"> s </w:t>
      </w:r>
      <w:proofErr w:type="spellStart"/>
      <w:r w:rsidR="00F7307E" w:rsidRPr="00DC07EE">
        <w:rPr>
          <w:rFonts w:ascii="Times New Roman" w:hAnsi="Times New Roman" w:cs="Times New Roman"/>
          <w:sz w:val="24"/>
          <w:szCs w:val="24"/>
        </w:rPr>
        <w:t>dyslexiou</w:t>
      </w:r>
      <w:proofErr w:type="spellEnd"/>
      <w:r w:rsidR="00F7307E" w:rsidRPr="00DC07EE">
        <w:rPr>
          <w:rFonts w:ascii="Times New Roman" w:hAnsi="Times New Roman" w:cs="Times New Roman"/>
          <w:sz w:val="24"/>
          <w:szCs w:val="24"/>
        </w:rPr>
        <w:t xml:space="preserve"> alebo </w:t>
      </w:r>
      <w:proofErr w:type="spellStart"/>
      <w:r w:rsidR="00F7307E" w:rsidRPr="00DC07EE">
        <w:rPr>
          <w:rFonts w:ascii="Times New Roman" w:hAnsi="Times New Roman" w:cs="Times New Roman"/>
          <w:sz w:val="24"/>
          <w:szCs w:val="24"/>
        </w:rPr>
        <w:t>dysortografiou</w:t>
      </w:r>
      <w:proofErr w:type="spellEnd"/>
      <w:r w:rsidR="00F7307E" w:rsidRPr="00DC07EE">
        <w:rPr>
          <w:rFonts w:ascii="Times New Roman" w:hAnsi="Times New Roman" w:cs="Times New Roman"/>
          <w:sz w:val="24"/>
          <w:szCs w:val="24"/>
        </w:rPr>
        <w:t>), F 81.8 iné vývinové poruchy školských zručností (</w:t>
      </w:r>
      <w:proofErr w:type="spellStart"/>
      <w:r w:rsidR="00F7307E" w:rsidRPr="00DC07EE">
        <w:rPr>
          <w:rFonts w:ascii="Times New Roman" w:hAnsi="Times New Roman" w:cs="Times New Roman"/>
          <w:sz w:val="24"/>
          <w:szCs w:val="24"/>
        </w:rPr>
        <w:t>dysgrafia</w:t>
      </w:r>
      <w:proofErr w:type="spellEnd"/>
      <w:r w:rsidR="00F7307E" w:rsidRPr="00DC07EE">
        <w:rPr>
          <w:rFonts w:ascii="Times New Roman" w:hAnsi="Times New Roman" w:cs="Times New Roman"/>
          <w:sz w:val="24"/>
          <w:szCs w:val="24"/>
        </w:rPr>
        <w:t xml:space="preserve">) a F 81.9 nešpecifikovanú vývinovú poruchu školských zručností (neschopnosť učiť sa). Pre všetky uvedené poruchy platí, že sa objavujú od raného štádia osvojovania si danej zručnosti, nie sú jednoducho dôsledkom nedostatočnej príležitosti učiť sa, nevyplývajú z mentálnej retardácie alebo senzorického deficitu (poruchy zraku) a ich príčinou nie je získaná choroba ani poranenie mozgu. V opise príznakov </w:t>
      </w:r>
      <w:proofErr w:type="spellStart"/>
      <w:r w:rsidR="00F7307E" w:rsidRPr="00DC07EE">
        <w:rPr>
          <w:rFonts w:ascii="Times New Roman" w:hAnsi="Times New Roman" w:cs="Times New Roman"/>
          <w:sz w:val="24"/>
          <w:szCs w:val="24"/>
        </w:rPr>
        <w:t>dyslexie</w:t>
      </w:r>
      <w:proofErr w:type="spellEnd"/>
      <w:r w:rsidR="00F7307E" w:rsidRPr="00DC07EE">
        <w:rPr>
          <w:rFonts w:ascii="Times New Roman" w:hAnsi="Times New Roman" w:cs="Times New Roman"/>
          <w:sz w:val="24"/>
          <w:szCs w:val="24"/>
        </w:rPr>
        <w:t xml:space="preserve"> (MKCH-10) je špecifické a významné spomalenie vývinu schopnosti čítať, ktoré sa nedá vysvetliť mentálnym vekom, odchýlkou zrakovej ostrosti alebo nevhodným spôsobom vyučovania. Narušené môže byť chápanie čítaného, spoznávanie čítaných slov, čítanie nahlas a tiež výkon v úlohách, ktoré vyžadujú čítanie1 . </w:t>
      </w:r>
      <w:proofErr w:type="spellStart"/>
      <w:r w:rsidR="00F7307E" w:rsidRPr="00DC07EE">
        <w:rPr>
          <w:rFonts w:ascii="Times New Roman" w:hAnsi="Times New Roman" w:cs="Times New Roman"/>
          <w:sz w:val="24"/>
          <w:szCs w:val="24"/>
        </w:rPr>
        <w:t>Dyslexia</w:t>
      </w:r>
      <w:proofErr w:type="spellEnd"/>
      <w:r w:rsidR="00F7307E" w:rsidRPr="00DC07EE">
        <w:rPr>
          <w:rFonts w:ascii="Times New Roman" w:hAnsi="Times New Roman" w:cs="Times New Roman"/>
          <w:sz w:val="24"/>
          <w:szCs w:val="24"/>
        </w:rPr>
        <w:t xml:space="preserve"> je definovaná tiež ako: „Špecifická porucha učenia, ktorá má </w:t>
      </w:r>
      <w:proofErr w:type="spellStart"/>
      <w:r w:rsidR="00F7307E" w:rsidRPr="00DC07EE">
        <w:rPr>
          <w:rFonts w:ascii="Times New Roman" w:hAnsi="Times New Roman" w:cs="Times New Roman"/>
          <w:sz w:val="24"/>
          <w:szCs w:val="24"/>
        </w:rPr>
        <w:t>neurobiologický</w:t>
      </w:r>
      <w:proofErr w:type="spellEnd"/>
      <w:r w:rsidR="00F7307E" w:rsidRPr="00DC07EE">
        <w:rPr>
          <w:rFonts w:ascii="Times New Roman" w:hAnsi="Times New Roman" w:cs="Times New Roman"/>
          <w:sz w:val="24"/>
          <w:szCs w:val="24"/>
        </w:rPr>
        <w:t xml:space="preserve"> pôvod, pre ktorú sú charakteristické ťažkosti s presným a/alebo plynulým rozpoznávaním slov a slabé schopnosti v písanej reči a dekódovaní, ktoré typicky vyplývajú z deficitu vo fonologickej zložke jazykových schopností. Sekundárne následky </w:t>
      </w:r>
      <w:proofErr w:type="spellStart"/>
      <w:r w:rsidR="00F7307E" w:rsidRPr="00DC07EE">
        <w:rPr>
          <w:rFonts w:ascii="Times New Roman" w:hAnsi="Times New Roman" w:cs="Times New Roman"/>
          <w:sz w:val="24"/>
          <w:szCs w:val="24"/>
        </w:rPr>
        <w:t>dyslexie</w:t>
      </w:r>
      <w:proofErr w:type="spellEnd"/>
      <w:r w:rsidR="00F7307E" w:rsidRPr="00DC07EE">
        <w:rPr>
          <w:rFonts w:ascii="Times New Roman" w:hAnsi="Times New Roman" w:cs="Times New Roman"/>
          <w:sz w:val="24"/>
          <w:szCs w:val="24"/>
        </w:rPr>
        <w:t xml:space="preserve"> môžu zahŕňať problémy s porozumením čítanému a obmedzenú skúsenosť s čítaním, čo môže mať vplyv na nárast slovnej zásoby a základných znalostí“2 </w:t>
      </w:r>
    </w:p>
    <w:p w:rsidR="00F7307E" w:rsidRPr="00DC07EE" w:rsidRDefault="00F7307E" w:rsidP="00F7307E">
      <w:pPr>
        <w:autoSpaceDE w:val="0"/>
        <w:autoSpaceDN w:val="0"/>
        <w:adjustRightInd w:val="0"/>
        <w:jc w:val="both"/>
        <w:rPr>
          <w:rFonts w:ascii="Times New Roman" w:hAnsi="Times New Roman" w:cs="Times New Roman"/>
          <w:sz w:val="24"/>
          <w:szCs w:val="24"/>
        </w:rPr>
      </w:pPr>
      <w:proofErr w:type="spellStart"/>
      <w:r w:rsidRPr="00DC07EE">
        <w:rPr>
          <w:rFonts w:ascii="Times New Roman" w:hAnsi="Times New Roman" w:cs="Times New Roman"/>
          <w:b/>
          <w:sz w:val="24"/>
          <w:szCs w:val="24"/>
        </w:rPr>
        <w:t>Dyslexia</w:t>
      </w:r>
      <w:proofErr w:type="spellEnd"/>
      <w:r w:rsidRPr="00DC07EE">
        <w:rPr>
          <w:rFonts w:ascii="Times New Roman" w:hAnsi="Times New Roman" w:cs="Times New Roman"/>
          <w:sz w:val="24"/>
          <w:szCs w:val="24"/>
        </w:rPr>
        <w:t xml:space="preserve"> sa často vyskytuje s </w:t>
      </w:r>
      <w:proofErr w:type="spellStart"/>
      <w:r w:rsidRPr="00DC07EE">
        <w:rPr>
          <w:rFonts w:ascii="Times New Roman" w:hAnsi="Times New Roman" w:cs="Times New Roman"/>
          <w:sz w:val="24"/>
          <w:szCs w:val="24"/>
        </w:rPr>
        <w:t>dysortografiou</w:t>
      </w:r>
      <w:proofErr w:type="spellEnd"/>
      <w:r w:rsidRPr="00DC07EE">
        <w:rPr>
          <w:rFonts w:ascii="Times New Roman" w:hAnsi="Times New Roman" w:cs="Times New Roman"/>
          <w:sz w:val="24"/>
          <w:szCs w:val="24"/>
        </w:rPr>
        <w:t xml:space="preserve"> a pretrváva až do dospievania, aj keď sa určitý pokrok v čítaní dosahuje. </w:t>
      </w:r>
      <w:proofErr w:type="spellStart"/>
      <w:r w:rsidRPr="00DC07EE">
        <w:rPr>
          <w:rFonts w:ascii="Times New Roman" w:hAnsi="Times New Roman" w:cs="Times New Roman"/>
          <w:sz w:val="24"/>
          <w:szCs w:val="24"/>
        </w:rPr>
        <w:t>Dyslexií</w:t>
      </w:r>
      <w:proofErr w:type="spellEnd"/>
      <w:r w:rsidRPr="00DC07EE">
        <w:rPr>
          <w:rFonts w:ascii="Times New Roman" w:hAnsi="Times New Roman" w:cs="Times New Roman"/>
          <w:sz w:val="24"/>
          <w:szCs w:val="24"/>
        </w:rPr>
        <w:t xml:space="preserve"> zvyčajne predchádza výskyt narušeného vývinu reči v anamnéze. Bežné sú pridružené poruchy v emocionálnej oblasti a správaní v školskom veku. </w:t>
      </w:r>
    </w:p>
    <w:p w:rsidR="00F7307E" w:rsidRPr="00DC07EE" w:rsidRDefault="00F7307E" w:rsidP="00F7307E">
      <w:pPr>
        <w:autoSpaceDE w:val="0"/>
        <w:autoSpaceDN w:val="0"/>
        <w:adjustRightInd w:val="0"/>
        <w:jc w:val="both"/>
        <w:rPr>
          <w:rFonts w:ascii="Times New Roman" w:hAnsi="Times New Roman" w:cs="Times New Roman"/>
          <w:sz w:val="24"/>
          <w:szCs w:val="24"/>
        </w:rPr>
      </w:pPr>
      <w:proofErr w:type="spellStart"/>
      <w:r w:rsidRPr="00DC07EE">
        <w:rPr>
          <w:rFonts w:ascii="Times New Roman" w:hAnsi="Times New Roman" w:cs="Times New Roman"/>
          <w:b/>
          <w:sz w:val="24"/>
          <w:szCs w:val="24"/>
        </w:rPr>
        <w:lastRenderedPageBreak/>
        <w:t>Dysortografiu</w:t>
      </w:r>
      <w:proofErr w:type="spellEnd"/>
      <w:r w:rsidRPr="00DC07EE">
        <w:rPr>
          <w:rFonts w:ascii="Times New Roman" w:hAnsi="Times New Roman" w:cs="Times New Roman"/>
          <w:sz w:val="24"/>
          <w:szCs w:val="24"/>
        </w:rPr>
        <w:t xml:space="preserve"> charakterizuje špecifické a významné spomalenie osvojovania si písanej reči - správneho písania slov a pravopisu.</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w:t>
      </w:r>
      <w:proofErr w:type="spellStart"/>
      <w:r w:rsidRPr="00DC07EE">
        <w:rPr>
          <w:rFonts w:ascii="Times New Roman" w:hAnsi="Times New Roman" w:cs="Times New Roman"/>
          <w:b/>
          <w:sz w:val="24"/>
          <w:szCs w:val="24"/>
        </w:rPr>
        <w:t>Dyskalkúlia</w:t>
      </w:r>
      <w:proofErr w:type="spellEnd"/>
      <w:r w:rsidRPr="00DC07EE">
        <w:rPr>
          <w:rFonts w:ascii="Times New Roman" w:hAnsi="Times New Roman" w:cs="Times New Roman"/>
          <w:sz w:val="24"/>
          <w:szCs w:val="24"/>
        </w:rPr>
        <w:t>, podľa MKCH-10 špecifická porucha počítania je „špecifické postihnutie schopnosti počítať, ktoré nemožno vysvetliť mentálnou retardáciou, nevhodným spôsobom vyučovania ani neurologickou, psychiatrickou alebo inou poruchou; prejavuje sa neschopnosťou naučiť sa počítať, chápať matematické pojmy, termíny alebo znaky, správne radiť čísla, dosadzovať desatinné čiarky, naučiť sa násobilku“. Termín „porucha matematických schopností“ sa v odbornej literatúre javí byť výstižnejší ako termín špecifická porucha počítania, nakoľko samotné označenie navodzuje, že nepôjde len o počítanie, s ktorým majú žiaci problémy, ale zahŕňa širšiu škálu ťažkostí, najmä ťažkosti porozumieť kvantitám, pričom táto schopnosť je relatívne nezávislá od jazykových či iných kognitívnych schopností. Matematické schopnosti sú chápané ako súbor vlôh pre matematiku, napríklad schopnosť logicky usudzovať o množstvách a o vzťahoch existujúcich medzi kvantitami a ich reprezentáciami. Pod pojmom aritmetické zručnosti chápeme mieru osvojenia si a automatizácie naučenej stratégie, najmä sčítania a odčítania. Z vývinového hľadiska za osvojovaním si matematických zručností stoja vrodené matematické schopnosti, pričom aritmetické zručnosti sú ich nadstavba.</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V klinickom obraze špecifických VPU sa okrem špecifických ťažkostí v osvojovaní si čítania, písania, pravopisu a matematických schopností vyskytujú aj ďalšie poruchy a dysfunkcie (všetky súčasne sa vyskytujú zriedkavo):</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 deficity v poznávacích schopnostiach,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deficity v jazykových schopnostiach,</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 deficity v exekutívnych funkciách: v pozornosti, plánovaní a monitorovaní vlastnej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aktivity,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percepčno-motorické deficity,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deficity v jemnej motorike a koordinácii,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ťažkosti s orientáciou v čase a priestore, </w:t>
      </w:r>
    </w:p>
    <w:p w:rsidR="00F7307E" w:rsidRPr="00DC07EE" w:rsidRDefault="00F7307E" w:rsidP="00F7307E">
      <w:pPr>
        <w:autoSpaceDE w:val="0"/>
        <w:autoSpaceDN w:val="0"/>
        <w:adjustRightInd w:val="0"/>
        <w:jc w:val="both"/>
        <w:rPr>
          <w:rFonts w:ascii="Times New Roman" w:hAnsi="Times New Roman" w:cs="Times New Roman"/>
          <w:sz w:val="24"/>
          <w:szCs w:val="24"/>
        </w:rPr>
      </w:pPr>
      <w:r w:rsidRPr="00DC07EE">
        <w:rPr>
          <w:rFonts w:ascii="Times New Roman" w:hAnsi="Times New Roman" w:cs="Times New Roman"/>
          <w:sz w:val="24"/>
          <w:szCs w:val="24"/>
        </w:rPr>
        <w:t xml:space="preserve">– </w:t>
      </w:r>
      <w:proofErr w:type="spellStart"/>
      <w:r w:rsidRPr="00DC07EE">
        <w:rPr>
          <w:rFonts w:ascii="Times New Roman" w:hAnsi="Times New Roman" w:cs="Times New Roman"/>
          <w:sz w:val="24"/>
          <w:szCs w:val="24"/>
        </w:rPr>
        <w:t>hyperaktivita</w:t>
      </w:r>
      <w:proofErr w:type="spellEnd"/>
      <w:r w:rsidRPr="00DC07EE">
        <w:rPr>
          <w:rFonts w:ascii="Times New Roman" w:hAnsi="Times New Roman" w:cs="Times New Roman"/>
          <w:sz w:val="24"/>
          <w:szCs w:val="24"/>
        </w:rPr>
        <w:t xml:space="preserve">, </w:t>
      </w:r>
      <w:proofErr w:type="spellStart"/>
      <w:r w:rsidRPr="00DC07EE">
        <w:rPr>
          <w:rFonts w:ascii="Times New Roman" w:hAnsi="Times New Roman" w:cs="Times New Roman"/>
          <w:sz w:val="24"/>
          <w:szCs w:val="24"/>
        </w:rPr>
        <w:t>impulzivita</w:t>
      </w:r>
      <w:proofErr w:type="spellEnd"/>
    </w:p>
    <w:p w:rsidR="00F7307E" w:rsidRPr="00DC07EE" w:rsidRDefault="00F7307E" w:rsidP="00F7307E">
      <w:pPr>
        <w:pStyle w:val="Odsekzoznamu"/>
        <w:numPr>
          <w:ilvl w:val="1"/>
          <w:numId w:val="4"/>
        </w:numPr>
        <w:autoSpaceDE w:val="0"/>
        <w:autoSpaceDN w:val="0"/>
        <w:adjustRightInd w:val="0"/>
        <w:jc w:val="both"/>
        <w:rPr>
          <w:rFonts w:ascii="Times New Roman" w:hAnsi="Times New Roman" w:cs="Times New Roman"/>
          <w:b/>
          <w:bCs/>
          <w:color w:val="FF0000"/>
          <w:sz w:val="24"/>
          <w:szCs w:val="24"/>
        </w:rPr>
      </w:pPr>
      <w:r w:rsidRPr="00DC07EE">
        <w:rPr>
          <w:rFonts w:ascii="Times New Roman" w:hAnsi="Times New Roman" w:cs="Times New Roman"/>
          <w:b/>
          <w:bCs/>
          <w:color w:val="FF0000"/>
          <w:sz w:val="24"/>
          <w:szCs w:val="24"/>
        </w:rPr>
        <w:t>Charakteristika žiakov s poruchou správania</w:t>
      </w:r>
    </w:p>
    <w:p w:rsidR="00DC07EE" w:rsidRDefault="00DC07EE" w:rsidP="00DC07EE">
      <w:pPr>
        <w:pStyle w:val="Odsekzoznamu"/>
        <w:autoSpaceDE w:val="0"/>
        <w:autoSpaceDN w:val="0"/>
        <w:adjustRightInd w:val="0"/>
        <w:ind w:left="142" w:firstLine="578"/>
        <w:jc w:val="both"/>
        <w:rPr>
          <w:rFonts w:ascii="Times New Roman" w:hAnsi="Times New Roman" w:cs="Times New Roman"/>
          <w:sz w:val="24"/>
          <w:szCs w:val="24"/>
          <w:lang w:val="en-US"/>
        </w:rPr>
      </w:pPr>
    </w:p>
    <w:p w:rsidR="00F7307E" w:rsidRPr="00DC07EE" w:rsidRDefault="00F7307E" w:rsidP="00DC07EE">
      <w:pPr>
        <w:pStyle w:val="Odsekzoznamu"/>
        <w:autoSpaceDE w:val="0"/>
        <w:autoSpaceDN w:val="0"/>
        <w:adjustRightInd w:val="0"/>
        <w:ind w:left="142" w:firstLine="578"/>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Pod </w:t>
      </w:r>
      <w:proofErr w:type="spellStart"/>
      <w:r w:rsidRPr="00DC07EE">
        <w:rPr>
          <w:rFonts w:ascii="Times New Roman" w:hAnsi="Times New Roman" w:cs="Times New Roman"/>
          <w:sz w:val="24"/>
          <w:szCs w:val="24"/>
          <w:lang w:val="en-US"/>
        </w:rPr>
        <w:t>poruchami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správania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rozumieme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skupinu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porúch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premietajúcich</w:t>
      </w:r>
      <w:proofErr w:type="spell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sa</w:t>
      </w:r>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najmä</w:t>
      </w:r>
      <w:proofErr w:type="spellEnd"/>
      <w:r w:rsidRPr="00DC07EE">
        <w:rPr>
          <w:rFonts w:ascii="Times New Roman" w:hAnsi="Times New Roman" w:cs="Times New Roman"/>
          <w:sz w:val="24"/>
          <w:szCs w:val="24"/>
          <w:lang w:val="en-US"/>
        </w:rPr>
        <w:t xml:space="preserve"> do </w:t>
      </w:r>
      <w:proofErr w:type="spellStart"/>
      <w:r w:rsidRPr="00DC07EE">
        <w:rPr>
          <w:rFonts w:ascii="Times New Roman" w:hAnsi="Times New Roman" w:cs="Times New Roman"/>
          <w:sz w:val="24"/>
          <w:szCs w:val="24"/>
          <w:lang w:val="en-US"/>
        </w:rPr>
        <w:t>sociálnych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w:t>
      </w:r>
      <w:proofErr w:type="spellEnd"/>
      <w:r w:rsidRPr="00DC07EE">
        <w:rPr>
          <w:rFonts w:ascii="Times New Roman" w:hAnsi="Times New Roman" w:cs="Times New Roman"/>
          <w:sz w:val="24"/>
          <w:szCs w:val="24"/>
        </w:rPr>
        <w:t xml:space="preserve">ťahov jednotlivca a spoločnosti, kde dochádza opakovane a trvalo k aktívnemu a </w:t>
      </w:r>
      <w:proofErr w:type="spellStart"/>
      <w:r w:rsidRPr="00DC07EE">
        <w:rPr>
          <w:rFonts w:ascii="Times New Roman" w:hAnsi="Times New Roman" w:cs="Times New Roman"/>
          <w:sz w:val="24"/>
          <w:szCs w:val="24"/>
        </w:rPr>
        <w:t>závaţnému</w:t>
      </w:r>
      <w:proofErr w:type="spellEnd"/>
      <w:r w:rsidRPr="00DC07EE">
        <w:rPr>
          <w:rFonts w:ascii="Times New Roman" w:hAnsi="Times New Roman" w:cs="Times New Roman"/>
          <w:sz w:val="24"/>
          <w:szCs w:val="24"/>
        </w:rPr>
        <w:t xml:space="preserve"> porušovaniu spoločensky akceptovaných morálnych alebo aj právnych noriem, pričom jedinec ešte nie je alebo v plnom rozsahu nie je právne zodpovedný. Vznik a vývin porúch správania je komplexne podmienený mnohými faktormi, u väčšiny prípadov majú primárny význam činitele sociálneho charakteru. V prípade, </w:t>
      </w:r>
      <w:proofErr w:type="spellStart"/>
      <w:r w:rsidRPr="00DC07EE">
        <w:rPr>
          <w:rFonts w:ascii="Times New Roman" w:hAnsi="Times New Roman" w:cs="Times New Roman"/>
          <w:sz w:val="24"/>
          <w:szCs w:val="24"/>
        </w:rPr>
        <w:t>ţe</w:t>
      </w:r>
      <w:proofErr w:type="spellEnd"/>
      <w:r w:rsidRPr="00DC07EE">
        <w:rPr>
          <w:rFonts w:ascii="Times New Roman" w:hAnsi="Times New Roman" w:cs="Times New Roman"/>
          <w:sz w:val="24"/>
          <w:szCs w:val="24"/>
        </w:rPr>
        <w:t xml:space="preserve"> je porucha správania kombinovaná s poruchou aktivity a pozornosti, ide o poruchu správania </w:t>
      </w:r>
      <w:proofErr w:type="spellStart"/>
      <w:r w:rsidRPr="00DC07EE">
        <w:rPr>
          <w:rFonts w:ascii="Times New Roman" w:hAnsi="Times New Roman" w:cs="Times New Roman"/>
          <w:sz w:val="24"/>
          <w:szCs w:val="24"/>
        </w:rPr>
        <w:t>hyperkinetickú</w:t>
      </w:r>
      <w:proofErr w:type="spellEnd"/>
      <w:r w:rsidRPr="00DC07EE">
        <w:rPr>
          <w:rFonts w:ascii="Times New Roman" w:hAnsi="Times New Roman" w:cs="Times New Roman"/>
          <w:sz w:val="24"/>
          <w:szCs w:val="24"/>
        </w:rPr>
        <w:t xml:space="preserve"> </w:t>
      </w:r>
      <w:r w:rsidRPr="00DC07EE">
        <w:rPr>
          <w:rFonts w:ascii="Times New Roman" w:hAnsi="Times New Roman" w:cs="Times New Roman"/>
          <w:sz w:val="24"/>
          <w:szCs w:val="24"/>
        </w:rPr>
        <w:lastRenderedPageBreak/>
        <w:t xml:space="preserve">(MKCH – 10). Vzdelávací program je určený pre </w:t>
      </w:r>
      <w:proofErr w:type="spellStart"/>
      <w:r w:rsidRPr="00DC07EE">
        <w:rPr>
          <w:rFonts w:ascii="Times New Roman" w:hAnsi="Times New Roman" w:cs="Times New Roman"/>
          <w:sz w:val="24"/>
          <w:szCs w:val="24"/>
        </w:rPr>
        <w:t>ţiakov</w:t>
      </w:r>
      <w:proofErr w:type="spellEnd"/>
      <w:r w:rsidRPr="00DC07EE">
        <w:rPr>
          <w:rFonts w:ascii="Times New Roman" w:hAnsi="Times New Roman" w:cs="Times New Roman"/>
          <w:sz w:val="24"/>
          <w:szCs w:val="24"/>
        </w:rPr>
        <w:t xml:space="preserve"> s poruchami správania, ktorí sa vzdelávajú - v diagnostických triedach pri diagnostickom centre do 15. rokov veku, - v diagnostických triedach pri diagnostickom centre od 15. rokov veku, - v základnej škole pri reedukačnom centre, - v strednej odbornej škole pri reedukačnom centre, - formou individuálnej integrácie v </w:t>
      </w:r>
      <w:proofErr w:type="spellStart"/>
      <w:r w:rsidRPr="00DC07EE">
        <w:rPr>
          <w:rFonts w:ascii="Times New Roman" w:hAnsi="Times New Roman" w:cs="Times New Roman"/>
          <w:sz w:val="24"/>
          <w:szCs w:val="24"/>
        </w:rPr>
        <w:t>beţnej</w:t>
      </w:r>
      <w:proofErr w:type="spellEnd"/>
      <w:r w:rsidRPr="00DC07EE">
        <w:rPr>
          <w:rFonts w:ascii="Times New Roman" w:hAnsi="Times New Roman" w:cs="Times New Roman"/>
          <w:sz w:val="24"/>
          <w:szCs w:val="24"/>
        </w:rPr>
        <w:t xml:space="preserve"> základnej alebo strednej škole. Vzdelávací program je určený aj pre </w:t>
      </w:r>
      <w:proofErr w:type="spellStart"/>
      <w:r w:rsidRPr="00DC07EE">
        <w:rPr>
          <w:rFonts w:ascii="Times New Roman" w:hAnsi="Times New Roman" w:cs="Times New Roman"/>
          <w:sz w:val="24"/>
          <w:szCs w:val="24"/>
        </w:rPr>
        <w:t>ţiakov</w:t>
      </w:r>
      <w:proofErr w:type="spellEnd"/>
      <w:r w:rsidRPr="00DC07EE">
        <w:rPr>
          <w:rFonts w:ascii="Times New Roman" w:hAnsi="Times New Roman" w:cs="Times New Roman"/>
          <w:sz w:val="24"/>
          <w:szCs w:val="24"/>
        </w:rPr>
        <w:t xml:space="preserve"> s poruchami správania s mentálnym postihnutím, ktorí sa vzdelávajú v diagnostickej triede pri diagnostickom centre pre </w:t>
      </w:r>
      <w:proofErr w:type="spellStart"/>
      <w:r w:rsidRPr="00DC07EE">
        <w:rPr>
          <w:rFonts w:ascii="Times New Roman" w:hAnsi="Times New Roman" w:cs="Times New Roman"/>
          <w:sz w:val="24"/>
          <w:szCs w:val="24"/>
        </w:rPr>
        <w:t>ţiakov</w:t>
      </w:r>
      <w:proofErr w:type="spellEnd"/>
      <w:r w:rsidRPr="00DC07EE">
        <w:rPr>
          <w:rFonts w:ascii="Times New Roman" w:hAnsi="Times New Roman" w:cs="Times New Roman"/>
          <w:sz w:val="24"/>
          <w:szCs w:val="24"/>
        </w:rPr>
        <w:t xml:space="preserve"> od 15. rokov veku. Vzdelávanie </w:t>
      </w:r>
      <w:proofErr w:type="spellStart"/>
      <w:r w:rsidRPr="00DC07EE">
        <w:rPr>
          <w:rFonts w:ascii="Times New Roman" w:hAnsi="Times New Roman" w:cs="Times New Roman"/>
          <w:sz w:val="24"/>
          <w:szCs w:val="24"/>
        </w:rPr>
        <w:t>ţiakov</w:t>
      </w:r>
      <w:proofErr w:type="spellEnd"/>
      <w:r w:rsidRPr="00DC07EE">
        <w:rPr>
          <w:rFonts w:ascii="Times New Roman" w:hAnsi="Times New Roman" w:cs="Times New Roman"/>
          <w:sz w:val="24"/>
          <w:szCs w:val="24"/>
        </w:rPr>
        <w:t xml:space="preserve"> s poruchami správania v primárnom a </w:t>
      </w:r>
      <w:proofErr w:type="spellStart"/>
      <w:r w:rsidRPr="00DC07EE">
        <w:rPr>
          <w:rFonts w:ascii="Times New Roman" w:hAnsi="Times New Roman" w:cs="Times New Roman"/>
          <w:sz w:val="24"/>
          <w:szCs w:val="24"/>
        </w:rPr>
        <w:t>niţšom</w:t>
      </w:r>
      <w:proofErr w:type="spellEnd"/>
      <w:r w:rsidRPr="00DC07EE">
        <w:rPr>
          <w:rFonts w:ascii="Times New Roman" w:hAnsi="Times New Roman" w:cs="Times New Roman"/>
          <w:sz w:val="24"/>
          <w:szCs w:val="24"/>
        </w:rPr>
        <w:t xml:space="preserve"> sekundárnom stupni podľa tohto vzdelávacieho programu ich pripravuje na vzdelávanie na akejkoľvek strednej škole s prihliadnutím na ich schopnosti a </w:t>
      </w:r>
      <w:proofErr w:type="spellStart"/>
      <w:r w:rsidRPr="00DC07EE">
        <w:rPr>
          <w:rFonts w:ascii="Times New Roman" w:hAnsi="Times New Roman" w:cs="Times New Roman"/>
          <w:sz w:val="24"/>
          <w:szCs w:val="24"/>
        </w:rPr>
        <w:t>moţnosť</w:t>
      </w:r>
      <w:proofErr w:type="spellEnd"/>
      <w:r w:rsidRPr="00DC07EE">
        <w:rPr>
          <w:rFonts w:ascii="Times New Roman" w:hAnsi="Times New Roman" w:cs="Times New Roman"/>
          <w:sz w:val="24"/>
          <w:szCs w:val="24"/>
        </w:rPr>
        <w:t xml:space="preserve"> vykonávať zvolenú profesiu. Špecifiká vzdelávania rozpracovávajú školy vo svojich školských vzdelávacích programoch pričom zohľadňujú špecifiká práce v špeciálnych výchovných zariadeniach, ktorými sú najmä a) diagnostika a </w:t>
      </w:r>
      <w:proofErr w:type="spellStart"/>
      <w:r w:rsidRPr="00DC07EE">
        <w:rPr>
          <w:rFonts w:ascii="Times New Roman" w:hAnsi="Times New Roman" w:cs="Times New Roman"/>
          <w:sz w:val="24"/>
          <w:szCs w:val="24"/>
        </w:rPr>
        <w:t>reedukácia</w:t>
      </w:r>
      <w:proofErr w:type="spellEnd"/>
      <w:r w:rsidRPr="00DC07EE">
        <w:rPr>
          <w:rFonts w:ascii="Times New Roman" w:hAnsi="Times New Roman" w:cs="Times New Roman"/>
          <w:sz w:val="24"/>
          <w:szCs w:val="24"/>
        </w:rPr>
        <w:t xml:space="preserve"> narušeného sociálneho, mravného a emocionálneho vývinu ako hlavný cieľ práce špeciálnych výchovných zariadení b) časovo limitovaný pobyt dieťaťa (klienta)</w:t>
      </w:r>
    </w:p>
    <w:p w:rsidR="00F7307E" w:rsidRPr="00DC07EE" w:rsidRDefault="00F7307E" w:rsidP="00DC07EE">
      <w:pPr>
        <w:pStyle w:val="Odsekzoznamu"/>
        <w:autoSpaceDE w:val="0"/>
        <w:autoSpaceDN w:val="0"/>
        <w:adjustRightInd w:val="0"/>
        <w:ind w:left="142" w:firstLine="578"/>
        <w:jc w:val="both"/>
        <w:rPr>
          <w:rFonts w:ascii="Times New Roman" w:hAnsi="Times New Roman" w:cs="Times New Roman"/>
          <w:sz w:val="24"/>
          <w:szCs w:val="24"/>
        </w:rPr>
      </w:pPr>
    </w:p>
    <w:p w:rsidR="006E1773" w:rsidRPr="00DC07EE" w:rsidRDefault="006E1773" w:rsidP="006E1773">
      <w:pPr>
        <w:pStyle w:val="Odsekzoznamu"/>
        <w:widowControl w:val="0"/>
        <w:numPr>
          <w:ilvl w:val="0"/>
          <w:numId w:val="4"/>
        </w:numPr>
        <w:tabs>
          <w:tab w:val="left" w:pos="840"/>
        </w:tabs>
        <w:autoSpaceDE w:val="0"/>
        <w:autoSpaceDN w:val="0"/>
        <w:adjustRightInd w:val="0"/>
        <w:rPr>
          <w:rFonts w:ascii="Times New Roman" w:eastAsia="Arial Unicode MS" w:hAnsi="Times New Roman" w:cs="Times New Roman"/>
          <w:b/>
          <w:bCs/>
          <w:color w:val="FF0000"/>
          <w:sz w:val="24"/>
          <w:szCs w:val="24"/>
        </w:rPr>
      </w:pPr>
      <w:r w:rsidRPr="00DC07EE">
        <w:rPr>
          <w:rFonts w:ascii="Times New Roman" w:hAnsi="Times New Roman" w:cs="Times New Roman"/>
          <w:b/>
          <w:bCs/>
          <w:color w:val="FF0000"/>
          <w:sz w:val="24"/>
          <w:szCs w:val="24"/>
        </w:rPr>
        <w:t>Charakteristika pedagogického zboru</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402"/>
        <w:gridCol w:w="3827"/>
      </w:tblGrid>
      <w:tr w:rsidR="006E1773" w:rsidRPr="00364A54" w:rsidTr="001355BB">
        <w:tc>
          <w:tcPr>
            <w:tcW w:w="2836" w:type="dxa"/>
            <w:tcBorders>
              <w:top w:val="single" w:sz="12" w:space="0" w:color="auto"/>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p>
        </w:tc>
        <w:tc>
          <w:tcPr>
            <w:tcW w:w="3402" w:type="dxa"/>
            <w:tcBorders>
              <w:top w:val="single" w:sz="12" w:space="0" w:color="auto"/>
              <w:lef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r w:rsidRPr="00364A54">
              <w:rPr>
                <w:rFonts w:eastAsia="Arial Unicode MS"/>
                <w:b/>
                <w:bCs/>
                <w:sz w:val="28"/>
                <w:szCs w:val="28"/>
              </w:rPr>
              <w:t>Meno a priezvisko</w:t>
            </w:r>
          </w:p>
        </w:tc>
        <w:tc>
          <w:tcPr>
            <w:tcW w:w="3827" w:type="dxa"/>
            <w:tcBorders>
              <w:top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jc w:val="center"/>
              <w:rPr>
                <w:rFonts w:eastAsia="Arial Unicode MS"/>
                <w:b/>
                <w:bCs/>
                <w:sz w:val="28"/>
                <w:szCs w:val="28"/>
              </w:rPr>
            </w:pPr>
            <w:r w:rsidRPr="00364A54">
              <w:rPr>
                <w:rFonts w:eastAsia="Arial Unicode MS"/>
                <w:b/>
                <w:bCs/>
                <w:sz w:val="28"/>
                <w:szCs w:val="28"/>
              </w:rPr>
              <w:t>e-mail</w:t>
            </w:r>
          </w:p>
        </w:tc>
      </w:tr>
      <w:tr w:rsidR="006E1773" w:rsidRPr="00364A54" w:rsidTr="001355BB">
        <w:tc>
          <w:tcPr>
            <w:tcW w:w="2836" w:type="dxa"/>
            <w:tcBorders>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Riaditeľ školy</w:t>
            </w:r>
          </w:p>
        </w:tc>
        <w:tc>
          <w:tcPr>
            <w:tcW w:w="3402" w:type="dxa"/>
            <w:tcBorders>
              <w:lef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RNDr. Ivan Štefanko</w:t>
            </w:r>
          </w:p>
        </w:tc>
        <w:tc>
          <w:tcPr>
            <w:tcW w:w="3827" w:type="dxa"/>
            <w:tcBorders>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stefanko1@ stonline.sk</w:t>
            </w:r>
          </w:p>
        </w:tc>
      </w:tr>
      <w:tr w:rsidR="006E1773" w:rsidRPr="00364A54" w:rsidTr="001355BB">
        <w:tc>
          <w:tcPr>
            <w:tcW w:w="2836" w:type="dxa"/>
            <w:tcBorders>
              <w:left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Zástupca RŠ</w:t>
            </w:r>
          </w:p>
        </w:tc>
        <w:tc>
          <w:tcPr>
            <w:tcW w:w="3402" w:type="dxa"/>
            <w:tcBorders>
              <w:lef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 xml:space="preserve">PhDr. Dana </w:t>
            </w:r>
            <w:proofErr w:type="spellStart"/>
            <w:r>
              <w:rPr>
                <w:rFonts w:eastAsia="Arial Unicode MS"/>
                <w:b/>
                <w:bCs/>
                <w:sz w:val="28"/>
                <w:szCs w:val="28"/>
              </w:rPr>
              <w:t>Bubnárová</w:t>
            </w:r>
            <w:proofErr w:type="spellEnd"/>
          </w:p>
        </w:tc>
        <w:tc>
          <w:tcPr>
            <w:tcW w:w="3827" w:type="dxa"/>
            <w:tcBorders>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dana.bubnarova@azet.sk</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Výchovný poradca</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Mgr. Fedor </w:t>
            </w:r>
            <w:proofErr w:type="spellStart"/>
            <w:r w:rsidRPr="00364A54">
              <w:rPr>
                <w:rFonts w:eastAsia="Arial Unicode MS"/>
                <w:b/>
                <w:bCs/>
                <w:sz w:val="28"/>
                <w:szCs w:val="28"/>
              </w:rPr>
              <w:t>Silanič</w:t>
            </w:r>
            <w:proofErr w:type="spellEnd"/>
          </w:p>
        </w:tc>
        <w:tc>
          <w:tcPr>
            <w:tcW w:w="3827"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fedos@post.sk</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Predseda RŠ</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Mgr. V</w:t>
            </w:r>
            <w:r>
              <w:rPr>
                <w:rFonts w:eastAsia="Arial Unicode MS"/>
                <w:b/>
                <w:bCs/>
                <w:sz w:val="28"/>
                <w:szCs w:val="28"/>
              </w:rPr>
              <w:t xml:space="preserve">iktor </w:t>
            </w:r>
            <w:proofErr w:type="spellStart"/>
            <w:r>
              <w:rPr>
                <w:rFonts w:eastAsia="Arial Unicode MS"/>
                <w:b/>
                <w:bCs/>
                <w:sz w:val="28"/>
                <w:szCs w:val="28"/>
              </w:rPr>
              <w:t>Cilip</w:t>
            </w:r>
            <w:proofErr w:type="spellEnd"/>
          </w:p>
        </w:tc>
        <w:tc>
          <w:tcPr>
            <w:tcW w:w="3827"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viktor.cilip@post.sk</w:t>
            </w:r>
          </w:p>
        </w:tc>
      </w:tr>
      <w:tr w:rsidR="00EF237E"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Predseda ZO OZ</w:t>
            </w:r>
          </w:p>
        </w:tc>
        <w:tc>
          <w:tcPr>
            <w:tcW w:w="3402" w:type="dxa"/>
            <w:tcBorders>
              <w:top w:val="single" w:sz="12" w:space="0" w:color="auto"/>
              <w:left w:val="single" w:sz="12" w:space="0" w:color="auto"/>
              <w:bottom w:val="single" w:sz="12" w:space="0" w:color="auto"/>
              <w:right w:val="single" w:sz="12" w:space="0" w:color="auto"/>
            </w:tcBorders>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Mgr. </w:t>
            </w:r>
            <w:proofErr w:type="spellStart"/>
            <w:r>
              <w:rPr>
                <w:rFonts w:eastAsia="Arial Unicode MS"/>
                <w:b/>
                <w:bCs/>
                <w:sz w:val="28"/>
                <w:szCs w:val="28"/>
              </w:rPr>
              <w:t>Cilip</w:t>
            </w:r>
            <w:proofErr w:type="spellEnd"/>
            <w:r>
              <w:rPr>
                <w:rFonts w:eastAsia="Arial Unicode MS"/>
                <w:b/>
                <w:bCs/>
                <w:sz w:val="28"/>
                <w:szCs w:val="28"/>
              </w:rPr>
              <w:t xml:space="preserve"> Viktor</w:t>
            </w:r>
          </w:p>
        </w:tc>
        <w:tc>
          <w:tcPr>
            <w:tcW w:w="3827" w:type="dxa"/>
            <w:tcBorders>
              <w:top w:val="single" w:sz="12" w:space="0" w:color="auto"/>
              <w:left w:val="single" w:sz="12" w:space="0" w:color="auto"/>
              <w:bottom w:val="single" w:sz="12" w:space="0" w:color="auto"/>
              <w:right w:val="single" w:sz="12" w:space="0" w:color="auto"/>
            </w:tcBorders>
          </w:tcPr>
          <w:p w:rsidR="00EF237E" w:rsidRPr="00364A54" w:rsidRDefault="00EF237E" w:rsidP="00EF237E">
            <w:pPr>
              <w:widowControl w:val="0"/>
              <w:tabs>
                <w:tab w:val="left" w:pos="840"/>
              </w:tabs>
              <w:autoSpaceDE w:val="0"/>
              <w:autoSpaceDN w:val="0"/>
              <w:adjustRightInd w:val="0"/>
              <w:rPr>
                <w:rFonts w:eastAsia="Arial Unicode MS"/>
                <w:b/>
                <w:bCs/>
                <w:sz w:val="28"/>
                <w:szCs w:val="28"/>
              </w:rPr>
            </w:pPr>
            <w:r>
              <w:rPr>
                <w:rFonts w:eastAsia="Arial Unicode MS"/>
                <w:b/>
                <w:bCs/>
                <w:sz w:val="28"/>
                <w:szCs w:val="28"/>
              </w:rPr>
              <w:t>viktor.cilip@post.sk</w:t>
            </w:r>
          </w:p>
        </w:tc>
      </w:tr>
      <w:tr w:rsidR="006E1773" w:rsidRPr="00364A54" w:rsidTr="001355BB">
        <w:tc>
          <w:tcPr>
            <w:tcW w:w="2836" w:type="dxa"/>
            <w:tcBorders>
              <w:top w:val="single" w:sz="12" w:space="0" w:color="auto"/>
              <w:left w:val="single" w:sz="12" w:space="0" w:color="auto"/>
              <w:bottom w:val="single" w:sz="12" w:space="0" w:color="auto"/>
              <w:right w:val="single" w:sz="12" w:space="0" w:color="auto"/>
            </w:tcBorders>
            <w:shd w:val="clear" w:color="auto" w:fill="F4B083"/>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Vedúca ŠJ   </w:t>
            </w:r>
          </w:p>
        </w:tc>
        <w:tc>
          <w:tcPr>
            <w:tcW w:w="3402"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 xml:space="preserve">Magda </w:t>
            </w:r>
            <w:proofErr w:type="spellStart"/>
            <w:r w:rsidRPr="00364A54">
              <w:rPr>
                <w:rFonts w:eastAsia="Arial Unicode MS"/>
                <w:b/>
                <w:bCs/>
                <w:sz w:val="28"/>
                <w:szCs w:val="28"/>
              </w:rPr>
              <w:t>Gramatová</w:t>
            </w:r>
            <w:proofErr w:type="spellEnd"/>
          </w:p>
        </w:tc>
        <w:tc>
          <w:tcPr>
            <w:tcW w:w="3827" w:type="dxa"/>
            <w:tcBorders>
              <w:top w:val="single" w:sz="12" w:space="0" w:color="auto"/>
              <w:left w:val="single" w:sz="12" w:space="0" w:color="auto"/>
              <w:bottom w:val="single" w:sz="12" w:space="0" w:color="auto"/>
              <w:right w:val="single" w:sz="12" w:space="0" w:color="auto"/>
            </w:tcBorders>
          </w:tcPr>
          <w:p w:rsidR="006E1773" w:rsidRPr="00364A54" w:rsidRDefault="006E1773" w:rsidP="001355BB">
            <w:pPr>
              <w:widowControl w:val="0"/>
              <w:tabs>
                <w:tab w:val="left" w:pos="840"/>
              </w:tabs>
              <w:autoSpaceDE w:val="0"/>
              <w:autoSpaceDN w:val="0"/>
              <w:adjustRightInd w:val="0"/>
              <w:rPr>
                <w:rFonts w:eastAsia="Arial Unicode MS"/>
                <w:b/>
                <w:bCs/>
                <w:sz w:val="28"/>
                <w:szCs w:val="28"/>
              </w:rPr>
            </w:pPr>
            <w:r w:rsidRPr="00364A54">
              <w:rPr>
                <w:rFonts w:eastAsia="Arial Unicode MS"/>
                <w:b/>
                <w:bCs/>
                <w:sz w:val="28"/>
                <w:szCs w:val="28"/>
              </w:rPr>
              <w:t>gramatovamagda@post.sk</w:t>
            </w:r>
          </w:p>
        </w:tc>
      </w:tr>
    </w:tbl>
    <w:p w:rsidR="006E1773" w:rsidRPr="006E1773" w:rsidRDefault="006E1773" w:rsidP="006E1773">
      <w:pPr>
        <w:pStyle w:val="Odsekzoznamu"/>
        <w:widowControl w:val="0"/>
        <w:autoSpaceDE w:val="0"/>
        <w:autoSpaceDN w:val="0"/>
        <w:adjustRightInd w:val="0"/>
        <w:rPr>
          <w:rFonts w:eastAsia="Arial Unicode MS"/>
          <w:b/>
          <w:color w:val="833C0B"/>
          <w:sz w:val="28"/>
          <w:szCs w:val="28"/>
        </w:rPr>
      </w:pPr>
    </w:p>
    <w:p w:rsidR="006E1773" w:rsidRPr="006E1773" w:rsidRDefault="006E1773" w:rsidP="006E1773">
      <w:pPr>
        <w:pStyle w:val="Odsekzoznamu"/>
        <w:widowControl w:val="0"/>
        <w:autoSpaceDE w:val="0"/>
        <w:autoSpaceDN w:val="0"/>
        <w:adjustRightInd w:val="0"/>
        <w:rPr>
          <w:rFonts w:eastAsia="Arial Unicode MS"/>
          <w:b/>
          <w:color w:val="833C0B"/>
          <w:sz w:val="28"/>
          <w:szCs w:val="28"/>
        </w:rPr>
      </w:pPr>
      <w:r w:rsidRPr="006E1773">
        <w:rPr>
          <w:rFonts w:eastAsia="Arial Unicode MS"/>
          <w:b/>
          <w:color w:val="833C0B"/>
          <w:sz w:val="28"/>
          <w:szCs w:val="28"/>
        </w:rPr>
        <w:t>Metodické orgány</w:t>
      </w:r>
    </w:p>
    <w:tbl>
      <w:tblPr>
        <w:tblW w:w="8223" w:type="dxa"/>
        <w:tblInd w:w="-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5045"/>
        <w:gridCol w:w="3178"/>
      </w:tblGrid>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jazykov</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 xml:space="preserve">Mgr. </w:t>
            </w:r>
            <w:proofErr w:type="spellStart"/>
            <w:r w:rsidRPr="00254ACC">
              <w:rPr>
                <w:rFonts w:ascii="Times New Roman" w:hAnsi="Times New Roman" w:cs="Times New Roman"/>
                <w:b/>
                <w:sz w:val="24"/>
                <w:szCs w:val="24"/>
              </w:rPr>
              <w:t>Savka</w:t>
            </w:r>
            <w:proofErr w:type="spellEnd"/>
            <w:r w:rsidRPr="00254ACC">
              <w:rPr>
                <w:rFonts w:ascii="Times New Roman" w:hAnsi="Times New Roman" w:cs="Times New Roman"/>
                <w:b/>
                <w:sz w:val="24"/>
                <w:szCs w:val="24"/>
              </w:rPr>
              <w:t xml:space="preserve"> Andrej</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prírodovedných predmetov</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Pr>
                <w:rFonts w:ascii="Times New Roman" w:hAnsi="Times New Roman" w:cs="Times New Roman"/>
                <w:b/>
                <w:sz w:val="24"/>
                <w:szCs w:val="24"/>
              </w:rPr>
              <w:t xml:space="preserve">RNDr. </w:t>
            </w:r>
            <w:proofErr w:type="spellStart"/>
            <w:r>
              <w:rPr>
                <w:rFonts w:ascii="Times New Roman" w:hAnsi="Times New Roman" w:cs="Times New Roman"/>
                <w:b/>
                <w:sz w:val="24"/>
                <w:szCs w:val="24"/>
              </w:rPr>
              <w:t>Masiová</w:t>
            </w:r>
            <w:proofErr w:type="spellEnd"/>
            <w:r>
              <w:rPr>
                <w:rFonts w:ascii="Times New Roman" w:hAnsi="Times New Roman" w:cs="Times New Roman"/>
                <w:b/>
                <w:sz w:val="24"/>
                <w:szCs w:val="24"/>
              </w:rPr>
              <w:t xml:space="preserve"> Lucia</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PK  spoločenskovedných predmetov</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 xml:space="preserve">Mgr. </w:t>
            </w:r>
            <w:proofErr w:type="spellStart"/>
            <w:r w:rsidRPr="00254ACC">
              <w:rPr>
                <w:rFonts w:ascii="Times New Roman" w:hAnsi="Times New Roman" w:cs="Times New Roman"/>
                <w:b/>
                <w:sz w:val="24"/>
                <w:szCs w:val="24"/>
              </w:rPr>
              <w:t>Kundrat</w:t>
            </w:r>
            <w:proofErr w:type="spellEnd"/>
            <w:r w:rsidRPr="00254ACC">
              <w:rPr>
                <w:rFonts w:ascii="Times New Roman" w:hAnsi="Times New Roman" w:cs="Times New Roman"/>
                <w:b/>
                <w:sz w:val="24"/>
                <w:szCs w:val="24"/>
              </w:rPr>
              <w:t xml:space="preserve"> Stanislav</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MZ I. stupňa</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 xml:space="preserve">Mgr. </w:t>
            </w:r>
            <w:proofErr w:type="spellStart"/>
            <w:r w:rsidRPr="00254ACC">
              <w:rPr>
                <w:rFonts w:ascii="Times New Roman" w:hAnsi="Times New Roman" w:cs="Times New Roman"/>
                <w:b/>
                <w:sz w:val="24"/>
                <w:szCs w:val="24"/>
              </w:rPr>
              <w:t>Timčisková</w:t>
            </w:r>
            <w:proofErr w:type="spellEnd"/>
            <w:r w:rsidRPr="00254ACC">
              <w:rPr>
                <w:rFonts w:ascii="Times New Roman" w:hAnsi="Times New Roman" w:cs="Times New Roman"/>
                <w:b/>
                <w:sz w:val="24"/>
                <w:szCs w:val="24"/>
              </w:rPr>
              <w:t xml:space="preserve"> Zlatica</w:t>
            </w:r>
          </w:p>
        </w:tc>
      </w:tr>
      <w:tr w:rsidR="006E1773" w:rsidRPr="006A39C2" w:rsidTr="001355BB">
        <w:tc>
          <w:tcPr>
            <w:tcW w:w="5045" w:type="dxa"/>
            <w:shd w:val="clear" w:color="auto" w:fill="F4B083"/>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r w:rsidRPr="00254ACC">
              <w:rPr>
                <w:rFonts w:ascii="Times New Roman" w:hAnsi="Times New Roman" w:cs="Times New Roman"/>
                <w:b/>
                <w:sz w:val="24"/>
                <w:szCs w:val="24"/>
              </w:rPr>
              <w:t>MZ ŠKD</w:t>
            </w:r>
          </w:p>
        </w:tc>
        <w:tc>
          <w:tcPr>
            <w:tcW w:w="3178" w:type="dxa"/>
            <w:shd w:val="clear" w:color="auto" w:fill="auto"/>
            <w:tcMar>
              <w:top w:w="68" w:type="dxa"/>
              <w:left w:w="68" w:type="dxa"/>
              <w:bottom w:w="0" w:type="dxa"/>
              <w:right w:w="68" w:type="dxa"/>
            </w:tcMar>
            <w:vAlign w:val="center"/>
          </w:tcPr>
          <w:p w:rsidR="006E1773" w:rsidRPr="00254ACC" w:rsidRDefault="006E1773" w:rsidP="001355BB">
            <w:pPr>
              <w:pStyle w:val="Normlny1"/>
              <w:spacing w:line="240" w:lineRule="auto"/>
              <w:rPr>
                <w:rFonts w:ascii="Times New Roman" w:hAnsi="Times New Roman" w:cs="Times New Roman"/>
                <w:b/>
                <w:sz w:val="24"/>
                <w:szCs w:val="24"/>
              </w:rPr>
            </w:pPr>
            <w:proofErr w:type="spellStart"/>
            <w:r w:rsidRPr="00254ACC">
              <w:rPr>
                <w:rFonts w:ascii="Times New Roman" w:hAnsi="Times New Roman" w:cs="Times New Roman"/>
                <w:b/>
                <w:sz w:val="24"/>
                <w:szCs w:val="24"/>
              </w:rPr>
              <w:t>Harasimová</w:t>
            </w:r>
            <w:proofErr w:type="spellEnd"/>
            <w:r w:rsidRPr="00254ACC">
              <w:rPr>
                <w:rFonts w:ascii="Times New Roman" w:hAnsi="Times New Roman" w:cs="Times New Roman"/>
                <w:b/>
                <w:sz w:val="24"/>
                <w:szCs w:val="24"/>
              </w:rPr>
              <w:t xml:space="preserve"> Anna</w:t>
            </w:r>
          </w:p>
        </w:tc>
      </w:tr>
    </w:tbl>
    <w:p w:rsidR="006E1773" w:rsidRPr="006E1773" w:rsidRDefault="006E1773" w:rsidP="006E1773">
      <w:pPr>
        <w:pStyle w:val="Odsekzoznamu"/>
        <w:rPr>
          <w:b/>
        </w:rPr>
      </w:pPr>
    </w:p>
    <w:p w:rsidR="006E1773" w:rsidRPr="006E1773" w:rsidRDefault="006E1773" w:rsidP="006E1773">
      <w:pPr>
        <w:pStyle w:val="Odsekzoznamu"/>
        <w:rPr>
          <w:b/>
        </w:rPr>
      </w:pPr>
    </w:p>
    <w:p w:rsidR="006E1773" w:rsidRDefault="006E1773" w:rsidP="006E1773">
      <w:pPr>
        <w:pStyle w:val="Normlny2"/>
        <w:spacing w:line="240" w:lineRule="auto"/>
        <w:ind w:left="720"/>
        <w:rPr>
          <w:rFonts w:ascii="Times New Roman" w:hAnsi="Times New Roman" w:cs="Times New Roman"/>
          <w:sz w:val="24"/>
          <w:szCs w:val="24"/>
        </w:rPr>
      </w:pPr>
    </w:p>
    <w:p w:rsidR="006E1773" w:rsidRPr="00FF728C" w:rsidRDefault="006E1773" w:rsidP="006E1773">
      <w:pPr>
        <w:pStyle w:val="Normlny2"/>
        <w:spacing w:line="240" w:lineRule="auto"/>
        <w:ind w:left="720"/>
        <w:rPr>
          <w:rFonts w:ascii="Times New Roman" w:hAnsi="Times New Roman" w:cs="Times New Roman"/>
          <w:sz w:val="24"/>
          <w:szCs w:val="24"/>
        </w:rPr>
      </w:pPr>
      <w:r w:rsidRPr="005251BF">
        <w:rPr>
          <w:rFonts w:ascii="Times New Roman" w:hAnsi="Times New Roman" w:cs="Times New Roman"/>
          <w:sz w:val="24"/>
          <w:szCs w:val="24"/>
        </w:rPr>
        <w:lastRenderedPageBreak/>
        <w:t xml:space="preserve"> </w:t>
      </w:r>
      <w:r w:rsidRPr="004B6783">
        <w:rPr>
          <w:rFonts w:ascii="Times New Roman" w:hAnsi="Times New Roman" w:cs="Times New Roman"/>
          <w:b/>
          <w:color w:val="984806"/>
          <w:sz w:val="28"/>
          <w:szCs w:val="28"/>
        </w:rPr>
        <w:t>Funkcie v škole</w:t>
      </w:r>
    </w:p>
    <w:p w:rsidR="006E1773" w:rsidRPr="005251BF" w:rsidRDefault="006E1773" w:rsidP="006E1773">
      <w:pPr>
        <w:pStyle w:val="Normlny2"/>
        <w:spacing w:line="240" w:lineRule="auto"/>
        <w:ind w:left="720"/>
        <w:jc w:val="both"/>
        <w:rPr>
          <w:rFonts w:ascii="Times New Roman" w:hAnsi="Times New Roman" w:cs="Times New Roman"/>
          <w:b/>
          <w:sz w:val="24"/>
          <w:szCs w:val="24"/>
        </w:rPr>
      </w:pPr>
    </w:p>
    <w:tbl>
      <w:tblPr>
        <w:tblW w:w="9281"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253"/>
        <w:gridCol w:w="5028"/>
      </w:tblGrid>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spolupráca s MŠ</w:t>
            </w:r>
          </w:p>
        </w:tc>
        <w:tc>
          <w:tcPr>
            <w:tcW w:w="5028" w:type="dxa"/>
            <w:tcBorders>
              <w:top w:val="single" w:sz="8" w:space="0" w:color="000000"/>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Pr>
                <w:rFonts w:ascii="Times New Roman" w:hAnsi="Times New Roman" w:cs="Times New Roman"/>
                <w:b/>
                <w:sz w:val="24"/>
                <w:szCs w:val="24"/>
              </w:rPr>
              <w:t>PhDr</w:t>
            </w:r>
            <w:r w:rsidRPr="005251BF">
              <w:rPr>
                <w:rFonts w:ascii="Times New Roman" w:hAnsi="Times New Roman" w:cs="Times New Roman"/>
                <w:b/>
                <w:sz w:val="24"/>
                <w:szCs w:val="24"/>
              </w:rPr>
              <w:t xml:space="preserve">. </w:t>
            </w:r>
            <w:proofErr w:type="spellStart"/>
            <w:r w:rsidRPr="005251BF">
              <w:rPr>
                <w:rFonts w:ascii="Times New Roman" w:hAnsi="Times New Roman" w:cs="Times New Roman"/>
                <w:b/>
                <w:sz w:val="24"/>
                <w:szCs w:val="24"/>
              </w:rPr>
              <w:t>Bubnárová</w:t>
            </w:r>
            <w:proofErr w:type="spellEnd"/>
            <w:r w:rsidRPr="005251BF">
              <w:rPr>
                <w:rFonts w:ascii="Times New Roman" w:hAnsi="Times New Roman" w:cs="Times New Roman"/>
                <w:b/>
                <w:sz w:val="24"/>
                <w:szCs w:val="24"/>
              </w:rPr>
              <w:t xml:space="preserve"> D. </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Ochrana osobných údajov</w:t>
            </w:r>
          </w:p>
        </w:tc>
        <w:tc>
          <w:tcPr>
            <w:tcW w:w="5028" w:type="dxa"/>
            <w:tcBorders>
              <w:bottom w:val="single" w:sz="8" w:space="0" w:color="000000"/>
              <w:right w:val="single" w:sz="8" w:space="0" w:color="000000"/>
            </w:tcBorders>
            <w:shd w:val="clear" w:color="auto" w:fill="FFFFF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w:t>
            </w:r>
            <w:r>
              <w:rPr>
                <w:rFonts w:ascii="Times New Roman" w:hAnsi="Times New Roman" w:cs="Times New Roman"/>
                <w:b/>
                <w:sz w:val="24"/>
                <w:szCs w:val="24"/>
              </w:rPr>
              <w:t>Gajdoš Peter</w:t>
            </w:r>
            <w:r w:rsidRPr="005251BF">
              <w:rPr>
                <w:rFonts w:ascii="Times New Roman" w:hAnsi="Times New Roman" w:cs="Times New Roman"/>
                <w:b/>
                <w:sz w:val="24"/>
                <w:szCs w:val="24"/>
              </w:rPr>
              <w:t>.</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ABF8F"/>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špeciálny pedagóg</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Ing. </w:t>
            </w:r>
            <w:proofErr w:type="spellStart"/>
            <w:r w:rsidRPr="005251BF">
              <w:rPr>
                <w:rFonts w:ascii="Times New Roman" w:hAnsi="Times New Roman" w:cs="Times New Roman"/>
                <w:b/>
                <w:sz w:val="24"/>
                <w:szCs w:val="24"/>
              </w:rPr>
              <w:t>Kotuľáková</w:t>
            </w:r>
            <w:proofErr w:type="spellEnd"/>
            <w:r w:rsidRPr="005251BF">
              <w:rPr>
                <w:rFonts w:ascii="Times New Roman" w:hAnsi="Times New Roman" w:cs="Times New Roman"/>
                <w:b/>
                <w:sz w:val="24"/>
                <w:szCs w:val="24"/>
              </w:rPr>
              <w:t xml:space="preserve"> M.</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žiacky parlament</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Mgr. Gajdoš P.</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drogovej prevencie</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w:t>
            </w:r>
            <w:proofErr w:type="spellStart"/>
            <w:r w:rsidRPr="005251BF">
              <w:rPr>
                <w:rFonts w:ascii="Times New Roman" w:hAnsi="Times New Roman" w:cs="Times New Roman"/>
                <w:b/>
                <w:sz w:val="24"/>
                <w:szCs w:val="24"/>
              </w:rPr>
              <w:t>Kundrat</w:t>
            </w:r>
            <w:proofErr w:type="spellEnd"/>
            <w:r w:rsidRPr="005251BF">
              <w:rPr>
                <w:rFonts w:ascii="Times New Roman" w:hAnsi="Times New Roman" w:cs="Times New Roman"/>
                <w:b/>
                <w:sz w:val="24"/>
                <w:szCs w:val="24"/>
              </w:rPr>
              <w:t xml:space="preserve">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environmentálnej výchovy</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Ing. </w:t>
            </w:r>
            <w:proofErr w:type="spellStart"/>
            <w:r w:rsidRPr="005251BF">
              <w:rPr>
                <w:rFonts w:ascii="Times New Roman" w:hAnsi="Times New Roman" w:cs="Times New Roman"/>
                <w:b/>
                <w:sz w:val="24"/>
                <w:szCs w:val="24"/>
              </w:rPr>
              <w:t>Kotuľáková</w:t>
            </w:r>
            <w:proofErr w:type="spellEnd"/>
            <w:r w:rsidRPr="005251BF">
              <w:rPr>
                <w:rFonts w:ascii="Times New Roman" w:hAnsi="Times New Roman" w:cs="Times New Roman"/>
                <w:b/>
                <w:sz w:val="24"/>
                <w:szCs w:val="24"/>
              </w:rPr>
              <w:t xml:space="preserve"> M., Mgr. </w:t>
            </w:r>
            <w:proofErr w:type="spellStart"/>
            <w:r w:rsidRPr="005251BF">
              <w:rPr>
                <w:rFonts w:ascii="Times New Roman" w:hAnsi="Times New Roman" w:cs="Times New Roman"/>
                <w:b/>
                <w:sz w:val="24"/>
                <w:szCs w:val="24"/>
              </w:rPr>
              <w:t>Vagaská</w:t>
            </w:r>
            <w:proofErr w:type="spellEnd"/>
            <w:r w:rsidRPr="005251BF">
              <w:rPr>
                <w:rFonts w:ascii="Times New Roman" w:hAnsi="Times New Roman" w:cs="Times New Roman"/>
                <w:b/>
                <w:sz w:val="24"/>
                <w:szCs w:val="24"/>
              </w:rPr>
              <w:t xml:space="preserve"> A.</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výchovy k ľudským právam</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w:t>
            </w:r>
            <w:proofErr w:type="spellStart"/>
            <w:r w:rsidRPr="005251BF">
              <w:rPr>
                <w:rFonts w:ascii="Times New Roman" w:hAnsi="Times New Roman" w:cs="Times New Roman"/>
                <w:b/>
                <w:sz w:val="24"/>
                <w:szCs w:val="24"/>
              </w:rPr>
              <w:t>Kundrat</w:t>
            </w:r>
            <w:proofErr w:type="spellEnd"/>
            <w:r w:rsidRPr="005251BF">
              <w:rPr>
                <w:rFonts w:ascii="Times New Roman" w:hAnsi="Times New Roman" w:cs="Times New Roman"/>
                <w:b/>
                <w:sz w:val="24"/>
                <w:szCs w:val="24"/>
              </w:rPr>
              <w:t xml:space="preserve">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VMR</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PaedDr. </w:t>
            </w:r>
            <w:proofErr w:type="spellStart"/>
            <w:r w:rsidRPr="005251BF">
              <w:rPr>
                <w:rFonts w:ascii="Times New Roman" w:hAnsi="Times New Roman" w:cs="Times New Roman"/>
                <w:b/>
                <w:sz w:val="24"/>
                <w:szCs w:val="24"/>
              </w:rPr>
              <w:t>Gramatová</w:t>
            </w:r>
            <w:proofErr w:type="spellEnd"/>
            <w:r w:rsidRPr="005251BF">
              <w:rPr>
                <w:rFonts w:ascii="Times New Roman" w:hAnsi="Times New Roman" w:cs="Times New Roman"/>
                <w:b/>
                <w:sz w:val="24"/>
                <w:szCs w:val="24"/>
              </w:rPr>
              <w:t xml:space="preserve"> N., PaedDr. </w:t>
            </w:r>
            <w:proofErr w:type="spellStart"/>
            <w:r w:rsidRPr="005251BF">
              <w:rPr>
                <w:rFonts w:ascii="Times New Roman" w:hAnsi="Times New Roman" w:cs="Times New Roman"/>
                <w:b/>
                <w:sz w:val="24"/>
                <w:szCs w:val="24"/>
              </w:rPr>
              <w:t>Štefanková</w:t>
            </w:r>
            <w:proofErr w:type="spellEnd"/>
            <w:r w:rsidRPr="005251BF">
              <w:rPr>
                <w:rFonts w:ascii="Times New Roman" w:hAnsi="Times New Roman" w:cs="Times New Roman"/>
                <w:b/>
                <w:sz w:val="24"/>
                <w:szCs w:val="24"/>
              </w:rPr>
              <w:t xml:space="preserve"> S.</w:t>
            </w:r>
          </w:p>
        </w:tc>
      </w:tr>
      <w:tr w:rsidR="006E1773" w:rsidRPr="005251BF" w:rsidTr="001355BB">
        <w:tc>
          <w:tcPr>
            <w:tcW w:w="4253" w:type="dxa"/>
            <w:tcBorders>
              <w:top w:val="single" w:sz="8" w:space="0" w:color="000000"/>
              <w:left w:val="single" w:sz="8" w:space="0" w:color="000000"/>
              <w:bottom w:val="single" w:sz="8" w:space="0" w:color="000000"/>
              <w:right w:val="single" w:sz="8" w:space="0" w:color="000000"/>
            </w:tcBorders>
            <w:shd w:val="clear" w:color="auto" w:fill="F4B083"/>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koordinátor zdravej školy</w:t>
            </w:r>
          </w:p>
        </w:tc>
        <w:tc>
          <w:tcPr>
            <w:tcW w:w="5028" w:type="dxa"/>
            <w:tcBorders>
              <w:bottom w:val="single" w:sz="8" w:space="0" w:color="000000"/>
              <w:right w:val="single" w:sz="8" w:space="0" w:color="000000"/>
            </w:tcBorders>
            <w:noWrap/>
            <w:tcMar>
              <w:top w:w="68" w:type="dxa"/>
              <w:left w:w="68" w:type="dxa"/>
              <w:bottom w:w="0" w:type="dxa"/>
              <w:right w:w="68" w:type="dxa"/>
            </w:tcMar>
            <w:vAlign w:val="center"/>
          </w:tcPr>
          <w:p w:rsidR="006E1773" w:rsidRPr="005251BF" w:rsidRDefault="006E1773" w:rsidP="001355BB">
            <w:pPr>
              <w:pStyle w:val="Normlny2"/>
              <w:spacing w:line="240" w:lineRule="auto"/>
              <w:ind w:right="-134"/>
              <w:rPr>
                <w:rFonts w:ascii="Times New Roman" w:hAnsi="Times New Roman" w:cs="Times New Roman"/>
                <w:b/>
                <w:sz w:val="24"/>
                <w:szCs w:val="24"/>
              </w:rPr>
            </w:pPr>
            <w:r w:rsidRPr="005251BF">
              <w:rPr>
                <w:rFonts w:ascii="Times New Roman" w:hAnsi="Times New Roman" w:cs="Times New Roman"/>
                <w:b/>
                <w:sz w:val="24"/>
                <w:szCs w:val="24"/>
              </w:rPr>
              <w:t xml:space="preserve">Mgr. </w:t>
            </w:r>
            <w:proofErr w:type="spellStart"/>
            <w:r w:rsidRPr="005251BF">
              <w:rPr>
                <w:rFonts w:ascii="Times New Roman" w:hAnsi="Times New Roman" w:cs="Times New Roman"/>
                <w:b/>
                <w:sz w:val="24"/>
                <w:szCs w:val="24"/>
              </w:rPr>
              <w:t>Meľuchová</w:t>
            </w:r>
            <w:proofErr w:type="spellEnd"/>
            <w:r w:rsidRPr="005251BF">
              <w:rPr>
                <w:rFonts w:ascii="Times New Roman" w:hAnsi="Times New Roman" w:cs="Times New Roman"/>
                <w:b/>
                <w:sz w:val="24"/>
                <w:szCs w:val="24"/>
              </w:rPr>
              <w:t xml:space="preserve"> A., Mgr. </w:t>
            </w:r>
            <w:proofErr w:type="spellStart"/>
            <w:r w:rsidRPr="005251BF">
              <w:rPr>
                <w:rFonts w:ascii="Times New Roman" w:hAnsi="Times New Roman" w:cs="Times New Roman"/>
                <w:b/>
                <w:sz w:val="24"/>
                <w:szCs w:val="24"/>
              </w:rPr>
              <w:t>Beňková</w:t>
            </w:r>
            <w:proofErr w:type="spellEnd"/>
            <w:r w:rsidRPr="005251BF">
              <w:rPr>
                <w:rFonts w:ascii="Times New Roman" w:hAnsi="Times New Roman" w:cs="Times New Roman"/>
                <w:b/>
                <w:sz w:val="24"/>
                <w:szCs w:val="24"/>
              </w:rPr>
              <w:t xml:space="preserve"> A.</w:t>
            </w:r>
          </w:p>
        </w:tc>
      </w:tr>
    </w:tbl>
    <w:p w:rsidR="006E1773" w:rsidRPr="005251BF" w:rsidRDefault="006E1773" w:rsidP="006E1773">
      <w:pPr>
        <w:pStyle w:val="Normlny2"/>
        <w:spacing w:line="240" w:lineRule="auto"/>
        <w:ind w:left="720"/>
        <w:jc w:val="both"/>
        <w:rPr>
          <w:rFonts w:ascii="Times New Roman" w:hAnsi="Times New Roman" w:cs="Times New Roman"/>
          <w:szCs w:val="22"/>
        </w:rPr>
      </w:pPr>
      <w:r w:rsidRPr="000B2CDE">
        <w:rPr>
          <w:rFonts w:ascii="Times New Roman" w:hAnsi="Times New Roman" w:cs="Times New Roman"/>
          <w:szCs w:val="22"/>
        </w:rPr>
        <w:t xml:space="preserve"> </w:t>
      </w:r>
    </w:p>
    <w:p w:rsidR="006E1773" w:rsidRPr="002A3FCA" w:rsidRDefault="006E1773" w:rsidP="006E1773">
      <w:pPr>
        <w:pStyle w:val="Nadpis1"/>
        <w:ind w:left="360"/>
        <w:rPr>
          <w:bCs w:val="0"/>
          <w:color w:val="984806"/>
          <w:kern w:val="0"/>
          <w:sz w:val="28"/>
          <w:szCs w:val="28"/>
        </w:rPr>
      </w:pPr>
      <w:r w:rsidRPr="002A3FCA">
        <w:rPr>
          <w:bCs w:val="0"/>
          <w:color w:val="984806"/>
          <w:kern w:val="0"/>
          <w:sz w:val="28"/>
          <w:szCs w:val="28"/>
        </w:rPr>
        <w:t xml:space="preserve"> Rozdelenie triednictva: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4694"/>
        <w:gridCol w:w="1843"/>
      </w:tblGrid>
      <w:tr w:rsidR="006E1773" w:rsidRPr="008A1624" w:rsidTr="001355BB">
        <w:trPr>
          <w:trHeight w:val="488"/>
        </w:trPr>
        <w:tc>
          <w:tcPr>
            <w:tcW w:w="1368" w:type="dxa"/>
            <w:shd w:val="clear" w:color="auto" w:fill="F4B083"/>
          </w:tcPr>
          <w:p w:rsidR="006E1773" w:rsidRPr="008A1624" w:rsidRDefault="006E1773" w:rsidP="001355BB">
            <w:pPr>
              <w:jc w:val="both"/>
              <w:rPr>
                <w:b/>
              </w:rPr>
            </w:pPr>
            <w:r w:rsidRPr="008A1624">
              <w:rPr>
                <w:b/>
              </w:rPr>
              <w:t>Trieda</w:t>
            </w:r>
          </w:p>
        </w:tc>
        <w:tc>
          <w:tcPr>
            <w:tcW w:w="4694" w:type="dxa"/>
            <w:shd w:val="clear" w:color="auto" w:fill="F4B083"/>
          </w:tcPr>
          <w:p w:rsidR="006E1773" w:rsidRPr="008A1624" w:rsidRDefault="006E1773" w:rsidP="001355BB">
            <w:pPr>
              <w:jc w:val="both"/>
              <w:rPr>
                <w:b/>
              </w:rPr>
            </w:pPr>
            <w:r w:rsidRPr="008A1624">
              <w:rPr>
                <w:b/>
              </w:rPr>
              <w:t>Priezvisko a meno</w:t>
            </w:r>
          </w:p>
        </w:tc>
        <w:tc>
          <w:tcPr>
            <w:tcW w:w="1843" w:type="dxa"/>
            <w:shd w:val="clear" w:color="auto" w:fill="F4B083"/>
          </w:tcPr>
          <w:p w:rsidR="006E1773" w:rsidRPr="008A1624" w:rsidRDefault="006E1773" w:rsidP="001355BB">
            <w:pPr>
              <w:jc w:val="both"/>
              <w:rPr>
                <w:b/>
              </w:rPr>
            </w:pPr>
            <w:r w:rsidRPr="008A1624">
              <w:rPr>
                <w:b/>
              </w:rPr>
              <w:t>Počet žiakov</w:t>
            </w:r>
          </w:p>
        </w:tc>
      </w:tr>
    </w:tbl>
    <w:p w:rsidR="006E1773" w:rsidRPr="008A1624" w:rsidRDefault="006E1773" w:rsidP="006E1773">
      <w:pPr>
        <w:pStyle w:val="Odsekzoznamu"/>
        <w:jc w:val="both"/>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8"/>
        <w:gridCol w:w="4694"/>
        <w:gridCol w:w="1843"/>
      </w:tblGrid>
      <w:tr w:rsidR="006E1773" w:rsidRPr="008A1624" w:rsidTr="001355BB">
        <w:tc>
          <w:tcPr>
            <w:tcW w:w="1368" w:type="dxa"/>
            <w:shd w:val="clear" w:color="auto" w:fill="F4B083"/>
          </w:tcPr>
          <w:p w:rsidR="006E1773" w:rsidRPr="00254ACC" w:rsidRDefault="006E1773" w:rsidP="001355BB">
            <w:pPr>
              <w:jc w:val="both"/>
              <w:rPr>
                <w:b/>
              </w:rPr>
            </w:pPr>
            <w:r w:rsidRPr="00254ACC">
              <w:rPr>
                <w:b/>
              </w:rPr>
              <w:t>0.roč.</w:t>
            </w:r>
          </w:p>
        </w:tc>
        <w:tc>
          <w:tcPr>
            <w:tcW w:w="4694" w:type="dxa"/>
            <w:shd w:val="clear" w:color="auto" w:fill="auto"/>
          </w:tcPr>
          <w:p w:rsidR="006E1773" w:rsidRPr="00254ACC" w:rsidRDefault="006E1773" w:rsidP="001355BB">
            <w:pPr>
              <w:rPr>
                <w:b/>
              </w:rPr>
            </w:pPr>
            <w:r w:rsidRPr="00254ACC">
              <w:rPr>
                <w:b/>
              </w:rPr>
              <w:t>Mgr</w:t>
            </w:r>
            <w:r>
              <w:rPr>
                <w:b/>
              </w:rPr>
              <w:t xml:space="preserve">. </w:t>
            </w:r>
            <w:proofErr w:type="spellStart"/>
            <w:r>
              <w:rPr>
                <w:b/>
              </w:rPr>
              <w:t>Kačalová</w:t>
            </w:r>
            <w:proofErr w:type="spellEnd"/>
            <w:r>
              <w:rPr>
                <w:b/>
              </w:rPr>
              <w:t xml:space="preserve"> Adriana</w:t>
            </w:r>
          </w:p>
        </w:tc>
        <w:tc>
          <w:tcPr>
            <w:tcW w:w="1843" w:type="dxa"/>
            <w:shd w:val="clear" w:color="auto" w:fill="auto"/>
          </w:tcPr>
          <w:p w:rsidR="006E1773" w:rsidRPr="00254ACC" w:rsidRDefault="006E1773" w:rsidP="001355BB">
            <w:pPr>
              <w:rPr>
                <w:b/>
              </w:rPr>
            </w:pPr>
            <w:r>
              <w:rPr>
                <w:b/>
              </w:rPr>
              <w:t>10</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I.A</w:t>
            </w:r>
          </w:p>
        </w:tc>
        <w:tc>
          <w:tcPr>
            <w:tcW w:w="4694" w:type="dxa"/>
            <w:shd w:val="clear" w:color="auto" w:fill="auto"/>
          </w:tcPr>
          <w:p w:rsidR="006E1773" w:rsidRPr="00254ACC" w:rsidRDefault="006E1773" w:rsidP="001355BB">
            <w:pPr>
              <w:rPr>
                <w:b/>
              </w:rPr>
            </w:pPr>
            <w:r>
              <w:rPr>
                <w:b/>
              </w:rPr>
              <w:t xml:space="preserve">Mgr. </w:t>
            </w:r>
            <w:proofErr w:type="spellStart"/>
            <w:r w:rsidRPr="00254ACC">
              <w:rPr>
                <w:b/>
              </w:rPr>
              <w:t>Timčisková</w:t>
            </w:r>
            <w:proofErr w:type="spellEnd"/>
            <w:r w:rsidRPr="00254ACC">
              <w:rPr>
                <w:b/>
              </w:rPr>
              <w:t xml:space="preserve"> Zlatica</w:t>
            </w:r>
          </w:p>
        </w:tc>
        <w:tc>
          <w:tcPr>
            <w:tcW w:w="1843" w:type="dxa"/>
            <w:shd w:val="clear" w:color="auto" w:fill="auto"/>
          </w:tcPr>
          <w:p w:rsidR="006E1773" w:rsidRPr="00254ACC" w:rsidRDefault="006E1773" w:rsidP="001355BB">
            <w:pPr>
              <w:rPr>
                <w:b/>
              </w:rPr>
            </w:pPr>
            <w:r>
              <w:rPr>
                <w:b/>
              </w:rPr>
              <w:t>2</w:t>
            </w:r>
            <w:r w:rsidRPr="00254ACC">
              <w:rPr>
                <w:b/>
              </w:rPr>
              <w:t>1</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I.B</w:t>
            </w:r>
          </w:p>
        </w:tc>
        <w:tc>
          <w:tcPr>
            <w:tcW w:w="4694" w:type="dxa"/>
            <w:shd w:val="clear" w:color="auto" w:fill="auto"/>
          </w:tcPr>
          <w:p w:rsidR="006E1773" w:rsidRPr="00254ACC" w:rsidRDefault="006E1773" w:rsidP="001355BB">
            <w:pPr>
              <w:rPr>
                <w:b/>
              </w:rPr>
            </w:pPr>
            <w:r>
              <w:rPr>
                <w:b/>
              </w:rPr>
              <w:t xml:space="preserve">Mgr. </w:t>
            </w:r>
            <w:proofErr w:type="spellStart"/>
            <w:r>
              <w:rPr>
                <w:b/>
              </w:rPr>
              <w:t>Jakubíková</w:t>
            </w:r>
            <w:proofErr w:type="spellEnd"/>
            <w:r>
              <w:rPr>
                <w:b/>
              </w:rPr>
              <w:t xml:space="preserve"> Ivana</w:t>
            </w:r>
          </w:p>
        </w:tc>
        <w:tc>
          <w:tcPr>
            <w:tcW w:w="1843" w:type="dxa"/>
            <w:shd w:val="clear" w:color="auto" w:fill="auto"/>
          </w:tcPr>
          <w:p w:rsidR="006E1773" w:rsidRPr="00254ACC" w:rsidRDefault="006E1773" w:rsidP="001355BB">
            <w:pPr>
              <w:rPr>
                <w:b/>
              </w:rPr>
            </w:pPr>
            <w:r w:rsidRPr="00254ACC">
              <w:rPr>
                <w:b/>
              </w:rPr>
              <w:t>1</w:t>
            </w:r>
            <w:r>
              <w:rPr>
                <w:b/>
              </w:rPr>
              <w:t>9</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II.A</w:t>
            </w:r>
          </w:p>
        </w:tc>
        <w:tc>
          <w:tcPr>
            <w:tcW w:w="4694" w:type="dxa"/>
            <w:shd w:val="clear" w:color="auto" w:fill="auto"/>
          </w:tcPr>
          <w:p w:rsidR="006E1773" w:rsidRPr="00254ACC" w:rsidRDefault="006E1773" w:rsidP="001355BB">
            <w:pPr>
              <w:rPr>
                <w:b/>
              </w:rPr>
            </w:pPr>
            <w:r>
              <w:rPr>
                <w:b/>
              </w:rPr>
              <w:t xml:space="preserve">PhDr. </w:t>
            </w:r>
            <w:proofErr w:type="spellStart"/>
            <w:r>
              <w:rPr>
                <w:b/>
              </w:rPr>
              <w:t>Bubnárová</w:t>
            </w:r>
            <w:proofErr w:type="spellEnd"/>
            <w:r>
              <w:rPr>
                <w:b/>
              </w:rPr>
              <w:t xml:space="preserve"> Dana</w:t>
            </w:r>
          </w:p>
        </w:tc>
        <w:tc>
          <w:tcPr>
            <w:tcW w:w="1843" w:type="dxa"/>
            <w:shd w:val="clear" w:color="auto" w:fill="auto"/>
          </w:tcPr>
          <w:p w:rsidR="006E1773" w:rsidRPr="00254ACC" w:rsidRDefault="006E1773" w:rsidP="001355BB">
            <w:pPr>
              <w:rPr>
                <w:b/>
              </w:rPr>
            </w:pPr>
            <w:r w:rsidRPr="00254ACC">
              <w:rPr>
                <w:b/>
              </w:rPr>
              <w:t>1</w:t>
            </w:r>
            <w:r>
              <w:rPr>
                <w:b/>
              </w:rPr>
              <w:t>7</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II.B</w:t>
            </w:r>
          </w:p>
        </w:tc>
        <w:tc>
          <w:tcPr>
            <w:tcW w:w="4694" w:type="dxa"/>
            <w:shd w:val="clear" w:color="auto" w:fill="auto"/>
          </w:tcPr>
          <w:p w:rsidR="006E1773" w:rsidRPr="00254ACC" w:rsidRDefault="006E1773" w:rsidP="001355BB">
            <w:pPr>
              <w:rPr>
                <w:b/>
              </w:rPr>
            </w:pPr>
            <w:r>
              <w:rPr>
                <w:b/>
              </w:rPr>
              <w:t xml:space="preserve">PaedDr. </w:t>
            </w:r>
            <w:proofErr w:type="spellStart"/>
            <w:r>
              <w:rPr>
                <w:b/>
              </w:rPr>
              <w:t>Štefanková</w:t>
            </w:r>
            <w:proofErr w:type="spellEnd"/>
            <w:r>
              <w:rPr>
                <w:b/>
              </w:rPr>
              <w:t xml:space="preserve"> Stanislava</w:t>
            </w:r>
          </w:p>
        </w:tc>
        <w:tc>
          <w:tcPr>
            <w:tcW w:w="1843" w:type="dxa"/>
            <w:shd w:val="clear" w:color="auto" w:fill="auto"/>
          </w:tcPr>
          <w:p w:rsidR="006E1773" w:rsidRPr="00254ACC" w:rsidRDefault="006E1773" w:rsidP="001355BB">
            <w:pPr>
              <w:rPr>
                <w:b/>
              </w:rPr>
            </w:pPr>
            <w:r>
              <w:rPr>
                <w:b/>
              </w:rPr>
              <w:t>21</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III.A</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Jakubíková</w:t>
            </w:r>
            <w:proofErr w:type="spellEnd"/>
            <w:r w:rsidRPr="00254ACC">
              <w:rPr>
                <w:b/>
              </w:rPr>
              <w:t xml:space="preserve"> Anna</w:t>
            </w:r>
          </w:p>
        </w:tc>
        <w:tc>
          <w:tcPr>
            <w:tcW w:w="1843" w:type="dxa"/>
            <w:shd w:val="clear" w:color="auto" w:fill="auto"/>
          </w:tcPr>
          <w:p w:rsidR="006E1773" w:rsidRPr="00254ACC" w:rsidRDefault="006E1773" w:rsidP="001355BB">
            <w:pPr>
              <w:rPr>
                <w:b/>
              </w:rPr>
            </w:pPr>
            <w:r>
              <w:rPr>
                <w:b/>
              </w:rPr>
              <w:t>22</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III.B</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Beňková</w:t>
            </w:r>
            <w:proofErr w:type="spellEnd"/>
            <w:r w:rsidRPr="00254ACC">
              <w:rPr>
                <w:b/>
              </w:rPr>
              <w:t xml:space="preserve"> Alžbeta</w:t>
            </w:r>
          </w:p>
        </w:tc>
        <w:tc>
          <w:tcPr>
            <w:tcW w:w="1843" w:type="dxa"/>
            <w:shd w:val="clear" w:color="auto" w:fill="auto"/>
          </w:tcPr>
          <w:p w:rsidR="006E1773" w:rsidRPr="00254ACC" w:rsidRDefault="006E1773" w:rsidP="001355BB">
            <w:pPr>
              <w:rPr>
                <w:b/>
              </w:rPr>
            </w:pPr>
            <w:r>
              <w:rPr>
                <w:b/>
              </w:rPr>
              <w:t>20</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IV.A</w:t>
            </w:r>
          </w:p>
        </w:tc>
        <w:tc>
          <w:tcPr>
            <w:tcW w:w="4694" w:type="dxa"/>
            <w:shd w:val="clear" w:color="auto" w:fill="auto"/>
          </w:tcPr>
          <w:p w:rsidR="006E1773" w:rsidRPr="00254ACC" w:rsidRDefault="006E1773" w:rsidP="001355BB">
            <w:pPr>
              <w:rPr>
                <w:b/>
              </w:rPr>
            </w:pPr>
            <w:r w:rsidRPr="00254ACC">
              <w:rPr>
                <w:b/>
              </w:rPr>
              <w:t>Mgr</w:t>
            </w:r>
            <w:r>
              <w:rPr>
                <w:b/>
              </w:rPr>
              <w:t>.</w:t>
            </w:r>
            <w:r w:rsidRPr="00254ACC">
              <w:rPr>
                <w:b/>
              </w:rPr>
              <w:t xml:space="preserve"> </w:t>
            </w:r>
            <w:proofErr w:type="spellStart"/>
            <w:r w:rsidRPr="00254ACC">
              <w:rPr>
                <w:b/>
              </w:rPr>
              <w:t>Jakubíková</w:t>
            </w:r>
            <w:proofErr w:type="spellEnd"/>
            <w:r w:rsidRPr="00254ACC">
              <w:rPr>
                <w:b/>
              </w:rPr>
              <w:t xml:space="preserve"> Anna</w:t>
            </w:r>
          </w:p>
        </w:tc>
        <w:tc>
          <w:tcPr>
            <w:tcW w:w="1843" w:type="dxa"/>
            <w:shd w:val="clear" w:color="auto" w:fill="auto"/>
          </w:tcPr>
          <w:p w:rsidR="006E1773" w:rsidRPr="00254ACC" w:rsidRDefault="006E1773" w:rsidP="001355BB">
            <w:pPr>
              <w:rPr>
                <w:b/>
              </w:rPr>
            </w:pPr>
            <w:r>
              <w:rPr>
                <w:b/>
              </w:rPr>
              <w:t>17</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IV.B</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Pančurová</w:t>
            </w:r>
            <w:proofErr w:type="spellEnd"/>
            <w:r w:rsidRPr="00254ACC">
              <w:rPr>
                <w:b/>
              </w:rPr>
              <w:t xml:space="preserve"> Jaroslava</w:t>
            </w:r>
          </w:p>
        </w:tc>
        <w:tc>
          <w:tcPr>
            <w:tcW w:w="1843" w:type="dxa"/>
            <w:shd w:val="clear" w:color="auto" w:fill="auto"/>
          </w:tcPr>
          <w:p w:rsidR="006E1773" w:rsidRPr="00254ACC" w:rsidRDefault="006E1773" w:rsidP="001355BB">
            <w:pPr>
              <w:rPr>
                <w:b/>
              </w:rPr>
            </w:pPr>
            <w:r w:rsidRPr="00254ACC">
              <w:rPr>
                <w:b/>
              </w:rPr>
              <w:t>1</w:t>
            </w:r>
            <w:r>
              <w:rPr>
                <w:b/>
              </w:rPr>
              <w:t>8</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V.A</w:t>
            </w:r>
          </w:p>
        </w:tc>
        <w:tc>
          <w:tcPr>
            <w:tcW w:w="4694" w:type="dxa"/>
            <w:shd w:val="clear" w:color="auto" w:fill="auto"/>
          </w:tcPr>
          <w:p w:rsidR="006E1773" w:rsidRPr="00254ACC" w:rsidRDefault="006E1773" w:rsidP="001355BB">
            <w:pPr>
              <w:rPr>
                <w:b/>
              </w:rPr>
            </w:pPr>
            <w:r>
              <w:rPr>
                <w:b/>
              </w:rPr>
              <w:t>Mgr. Gajdoš Peter</w:t>
            </w:r>
          </w:p>
        </w:tc>
        <w:tc>
          <w:tcPr>
            <w:tcW w:w="1843" w:type="dxa"/>
            <w:shd w:val="clear" w:color="auto" w:fill="auto"/>
          </w:tcPr>
          <w:p w:rsidR="006E1773" w:rsidRPr="00254ACC" w:rsidRDefault="006E1773" w:rsidP="001355BB">
            <w:pPr>
              <w:rPr>
                <w:b/>
              </w:rPr>
            </w:pPr>
            <w:r>
              <w:rPr>
                <w:b/>
              </w:rPr>
              <w:t>20</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V.B</w:t>
            </w:r>
          </w:p>
        </w:tc>
        <w:tc>
          <w:tcPr>
            <w:tcW w:w="4694" w:type="dxa"/>
            <w:shd w:val="clear" w:color="auto" w:fill="auto"/>
          </w:tcPr>
          <w:p w:rsidR="006E1773" w:rsidRPr="00254ACC" w:rsidRDefault="006E1773" w:rsidP="001355BB">
            <w:pPr>
              <w:rPr>
                <w:b/>
              </w:rPr>
            </w:pPr>
            <w:r>
              <w:rPr>
                <w:b/>
              </w:rPr>
              <w:t xml:space="preserve">Mgr. </w:t>
            </w:r>
            <w:proofErr w:type="spellStart"/>
            <w:r>
              <w:rPr>
                <w:b/>
              </w:rPr>
              <w:t>Meľuchová</w:t>
            </w:r>
            <w:proofErr w:type="spellEnd"/>
            <w:r>
              <w:rPr>
                <w:b/>
              </w:rPr>
              <w:t xml:space="preserve"> Anna</w:t>
            </w:r>
          </w:p>
        </w:tc>
        <w:tc>
          <w:tcPr>
            <w:tcW w:w="1843" w:type="dxa"/>
            <w:shd w:val="clear" w:color="auto" w:fill="auto"/>
          </w:tcPr>
          <w:p w:rsidR="006E1773" w:rsidRPr="00254ACC" w:rsidRDefault="006E1773" w:rsidP="001355BB">
            <w:pPr>
              <w:rPr>
                <w:b/>
              </w:rPr>
            </w:pPr>
            <w:r>
              <w:rPr>
                <w:b/>
              </w:rPr>
              <w:t>20</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VI.A</w:t>
            </w:r>
          </w:p>
        </w:tc>
        <w:tc>
          <w:tcPr>
            <w:tcW w:w="4694" w:type="dxa"/>
            <w:shd w:val="clear" w:color="auto" w:fill="auto"/>
          </w:tcPr>
          <w:p w:rsidR="006E1773" w:rsidRPr="00254ACC" w:rsidRDefault="006E1773" w:rsidP="001355BB">
            <w:pPr>
              <w:rPr>
                <w:b/>
              </w:rPr>
            </w:pPr>
            <w:r>
              <w:rPr>
                <w:b/>
              </w:rPr>
              <w:t xml:space="preserve">PaedDr. </w:t>
            </w:r>
            <w:proofErr w:type="spellStart"/>
            <w:r>
              <w:rPr>
                <w:b/>
              </w:rPr>
              <w:t>Gramatová</w:t>
            </w:r>
            <w:proofErr w:type="spellEnd"/>
            <w:r>
              <w:rPr>
                <w:b/>
              </w:rPr>
              <w:t xml:space="preserve"> Natália</w:t>
            </w:r>
          </w:p>
        </w:tc>
        <w:tc>
          <w:tcPr>
            <w:tcW w:w="1843" w:type="dxa"/>
            <w:shd w:val="clear" w:color="auto" w:fill="auto"/>
          </w:tcPr>
          <w:p w:rsidR="006E1773" w:rsidRPr="00254ACC" w:rsidRDefault="006E1773" w:rsidP="001355BB">
            <w:pPr>
              <w:rPr>
                <w:b/>
              </w:rPr>
            </w:pPr>
            <w:r>
              <w:rPr>
                <w:b/>
              </w:rPr>
              <w:t>18</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VI.B</w:t>
            </w:r>
          </w:p>
        </w:tc>
        <w:tc>
          <w:tcPr>
            <w:tcW w:w="4694" w:type="dxa"/>
            <w:shd w:val="clear" w:color="auto" w:fill="auto"/>
          </w:tcPr>
          <w:p w:rsidR="006E1773" w:rsidRPr="00254ACC" w:rsidRDefault="006E1773" w:rsidP="001355BB">
            <w:pPr>
              <w:rPr>
                <w:b/>
              </w:rPr>
            </w:pPr>
            <w:r>
              <w:rPr>
                <w:b/>
              </w:rPr>
              <w:t xml:space="preserve">RNDr. </w:t>
            </w:r>
            <w:proofErr w:type="spellStart"/>
            <w:r>
              <w:rPr>
                <w:b/>
              </w:rPr>
              <w:t>Masiová</w:t>
            </w:r>
            <w:proofErr w:type="spellEnd"/>
            <w:r>
              <w:rPr>
                <w:b/>
              </w:rPr>
              <w:t xml:space="preserve"> Lucia</w:t>
            </w:r>
          </w:p>
        </w:tc>
        <w:tc>
          <w:tcPr>
            <w:tcW w:w="1843" w:type="dxa"/>
            <w:shd w:val="clear" w:color="auto" w:fill="auto"/>
          </w:tcPr>
          <w:p w:rsidR="006E1773" w:rsidRPr="00254ACC" w:rsidRDefault="006E1773" w:rsidP="001355BB">
            <w:pPr>
              <w:rPr>
                <w:b/>
              </w:rPr>
            </w:pPr>
            <w:r>
              <w:rPr>
                <w:b/>
              </w:rPr>
              <w:t>17</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VII.A</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Savka</w:t>
            </w:r>
            <w:proofErr w:type="spellEnd"/>
            <w:r w:rsidRPr="00254ACC">
              <w:rPr>
                <w:b/>
              </w:rPr>
              <w:t xml:space="preserve"> Andrej</w:t>
            </w:r>
          </w:p>
        </w:tc>
        <w:tc>
          <w:tcPr>
            <w:tcW w:w="1843" w:type="dxa"/>
            <w:shd w:val="clear" w:color="auto" w:fill="auto"/>
          </w:tcPr>
          <w:p w:rsidR="006E1773" w:rsidRPr="00254ACC" w:rsidRDefault="006E1773" w:rsidP="001355BB">
            <w:pPr>
              <w:rPr>
                <w:b/>
              </w:rPr>
            </w:pPr>
            <w:r>
              <w:rPr>
                <w:b/>
              </w:rPr>
              <w:t>21</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lastRenderedPageBreak/>
              <w:t>VII.B</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Kundrat</w:t>
            </w:r>
            <w:proofErr w:type="spellEnd"/>
            <w:r w:rsidRPr="00254ACC">
              <w:rPr>
                <w:b/>
              </w:rPr>
              <w:t xml:space="preserve"> Stanislav</w:t>
            </w:r>
          </w:p>
        </w:tc>
        <w:tc>
          <w:tcPr>
            <w:tcW w:w="1843" w:type="dxa"/>
            <w:shd w:val="clear" w:color="auto" w:fill="auto"/>
          </w:tcPr>
          <w:p w:rsidR="006E1773" w:rsidRPr="00254ACC" w:rsidRDefault="006E1773" w:rsidP="001355BB">
            <w:pPr>
              <w:rPr>
                <w:b/>
              </w:rPr>
            </w:pPr>
            <w:r>
              <w:rPr>
                <w:b/>
              </w:rPr>
              <w:t>23</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VIII.A</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Cilip</w:t>
            </w:r>
            <w:proofErr w:type="spellEnd"/>
            <w:r w:rsidRPr="00254ACC">
              <w:rPr>
                <w:b/>
              </w:rPr>
              <w:t xml:space="preserve"> Viktor</w:t>
            </w:r>
          </w:p>
        </w:tc>
        <w:tc>
          <w:tcPr>
            <w:tcW w:w="1843" w:type="dxa"/>
            <w:shd w:val="clear" w:color="auto" w:fill="auto"/>
          </w:tcPr>
          <w:p w:rsidR="006E1773" w:rsidRPr="00254ACC" w:rsidRDefault="006E1773" w:rsidP="001355BB">
            <w:pPr>
              <w:rPr>
                <w:b/>
              </w:rPr>
            </w:pPr>
            <w:r>
              <w:rPr>
                <w:b/>
              </w:rPr>
              <w:t>20</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VIII.B</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Dembický</w:t>
            </w:r>
            <w:proofErr w:type="spellEnd"/>
            <w:r w:rsidRPr="00254ACC">
              <w:rPr>
                <w:b/>
              </w:rPr>
              <w:t xml:space="preserve"> Vladimír</w:t>
            </w:r>
          </w:p>
        </w:tc>
        <w:tc>
          <w:tcPr>
            <w:tcW w:w="1843" w:type="dxa"/>
            <w:shd w:val="clear" w:color="auto" w:fill="auto"/>
          </w:tcPr>
          <w:p w:rsidR="006E1773" w:rsidRPr="00254ACC" w:rsidRDefault="006E1773" w:rsidP="001355BB">
            <w:pPr>
              <w:rPr>
                <w:b/>
              </w:rPr>
            </w:pPr>
            <w:r>
              <w:rPr>
                <w:b/>
              </w:rPr>
              <w:t>15</w:t>
            </w:r>
          </w:p>
        </w:tc>
      </w:tr>
      <w:tr w:rsidR="006E1773" w:rsidRPr="008A1624" w:rsidTr="001355BB">
        <w:tc>
          <w:tcPr>
            <w:tcW w:w="1368" w:type="dxa"/>
            <w:shd w:val="clear" w:color="auto" w:fill="F4B083"/>
          </w:tcPr>
          <w:p w:rsidR="006E1773" w:rsidRPr="00254ACC" w:rsidRDefault="006E1773" w:rsidP="001355BB">
            <w:pPr>
              <w:jc w:val="both"/>
              <w:rPr>
                <w:b/>
              </w:rPr>
            </w:pPr>
            <w:r w:rsidRPr="00254ACC">
              <w:rPr>
                <w:b/>
              </w:rPr>
              <w:t>IX.A</w:t>
            </w:r>
          </w:p>
        </w:tc>
        <w:tc>
          <w:tcPr>
            <w:tcW w:w="4694" w:type="dxa"/>
            <w:shd w:val="clear" w:color="auto" w:fill="auto"/>
          </w:tcPr>
          <w:p w:rsidR="006E1773" w:rsidRPr="00254ACC" w:rsidRDefault="006E1773" w:rsidP="001355BB">
            <w:pPr>
              <w:rPr>
                <w:b/>
              </w:rPr>
            </w:pPr>
            <w:r w:rsidRPr="00254ACC">
              <w:rPr>
                <w:b/>
              </w:rPr>
              <w:t xml:space="preserve">Mgr. </w:t>
            </w:r>
            <w:proofErr w:type="spellStart"/>
            <w:r w:rsidRPr="00254ACC">
              <w:rPr>
                <w:b/>
              </w:rPr>
              <w:t>Cepko</w:t>
            </w:r>
            <w:proofErr w:type="spellEnd"/>
            <w:r w:rsidRPr="00254ACC">
              <w:rPr>
                <w:b/>
              </w:rPr>
              <w:t xml:space="preserve"> Vladimír</w:t>
            </w:r>
          </w:p>
        </w:tc>
        <w:tc>
          <w:tcPr>
            <w:tcW w:w="1843" w:type="dxa"/>
            <w:shd w:val="clear" w:color="auto" w:fill="auto"/>
          </w:tcPr>
          <w:p w:rsidR="006E1773" w:rsidRPr="00254ACC" w:rsidRDefault="006E1773" w:rsidP="001355BB">
            <w:pPr>
              <w:rPr>
                <w:b/>
              </w:rPr>
            </w:pPr>
            <w:r>
              <w:rPr>
                <w:b/>
              </w:rPr>
              <w:t>15</w:t>
            </w:r>
          </w:p>
        </w:tc>
      </w:tr>
      <w:tr w:rsidR="006E1773" w:rsidRPr="008A1624" w:rsidTr="001355BB">
        <w:tc>
          <w:tcPr>
            <w:tcW w:w="1368" w:type="dxa"/>
            <w:shd w:val="clear" w:color="auto" w:fill="F4B083"/>
          </w:tcPr>
          <w:p w:rsidR="006E1773" w:rsidRPr="00932BB5" w:rsidRDefault="006E1773" w:rsidP="001355BB">
            <w:pPr>
              <w:jc w:val="both"/>
              <w:rPr>
                <w:b/>
              </w:rPr>
            </w:pPr>
            <w:r w:rsidRPr="00932BB5">
              <w:rPr>
                <w:b/>
              </w:rPr>
              <w:t>IX.B</w:t>
            </w:r>
          </w:p>
        </w:tc>
        <w:tc>
          <w:tcPr>
            <w:tcW w:w="4694" w:type="dxa"/>
            <w:shd w:val="clear" w:color="auto" w:fill="auto"/>
          </w:tcPr>
          <w:p w:rsidR="006E1773" w:rsidRPr="00932BB5" w:rsidRDefault="006E1773" w:rsidP="001355BB">
            <w:pPr>
              <w:rPr>
                <w:b/>
              </w:rPr>
            </w:pPr>
            <w:r w:rsidRPr="00254ACC">
              <w:rPr>
                <w:b/>
              </w:rPr>
              <w:t xml:space="preserve">Ing. </w:t>
            </w:r>
            <w:proofErr w:type="spellStart"/>
            <w:r w:rsidRPr="00254ACC">
              <w:rPr>
                <w:b/>
              </w:rPr>
              <w:t>Kotuľáková</w:t>
            </w:r>
            <w:proofErr w:type="spellEnd"/>
            <w:r w:rsidRPr="00254ACC">
              <w:rPr>
                <w:b/>
              </w:rPr>
              <w:t xml:space="preserve"> Michaela</w:t>
            </w:r>
          </w:p>
        </w:tc>
        <w:tc>
          <w:tcPr>
            <w:tcW w:w="1843" w:type="dxa"/>
            <w:shd w:val="clear" w:color="auto" w:fill="auto"/>
          </w:tcPr>
          <w:p w:rsidR="006E1773" w:rsidRPr="00932BB5" w:rsidRDefault="006E1773" w:rsidP="001355BB">
            <w:pPr>
              <w:rPr>
                <w:b/>
              </w:rPr>
            </w:pPr>
            <w:r>
              <w:rPr>
                <w:b/>
              </w:rPr>
              <w:t>15</w:t>
            </w:r>
          </w:p>
        </w:tc>
      </w:tr>
    </w:tbl>
    <w:p w:rsidR="006E1773" w:rsidRPr="006E1773" w:rsidRDefault="006E1773" w:rsidP="006E1773">
      <w:pPr>
        <w:pStyle w:val="Odsekzoznamu"/>
        <w:outlineLvl w:val="0"/>
        <w:rPr>
          <w:b/>
          <w:sz w:val="28"/>
          <w:szCs w:val="28"/>
        </w:rPr>
      </w:pPr>
    </w:p>
    <w:p w:rsidR="006E1773" w:rsidRPr="006E1773" w:rsidRDefault="006E1773" w:rsidP="006E1773">
      <w:pPr>
        <w:pStyle w:val="Odsekzoznamu"/>
        <w:outlineLvl w:val="0"/>
        <w:rPr>
          <w:b/>
          <w:color w:val="984806"/>
        </w:rPr>
      </w:pPr>
    </w:p>
    <w:p w:rsidR="006E1773" w:rsidRPr="006E1773" w:rsidRDefault="006E1773" w:rsidP="006E1773">
      <w:pPr>
        <w:pStyle w:val="Odsekzoznamu"/>
        <w:outlineLvl w:val="0"/>
        <w:rPr>
          <w:b/>
          <w:color w:val="984806"/>
        </w:rPr>
      </w:pPr>
      <w:r w:rsidRPr="006E1773">
        <w:rPr>
          <w:b/>
          <w:color w:val="984806"/>
        </w:rPr>
        <w:t>Netriedni učitelia</w:t>
      </w:r>
    </w:p>
    <w:p w:rsidR="006E1773" w:rsidRDefault="006E1773" w:rsidP="006E1773">
      <w:pPr>
        <w:pStyle w:val="Odsekzoznamu"/>
        <w:outlineLvl w:val="0"/>
      </w:pPr>
      <w:r w:rsidRPr="00651558">
        <w:t xml:space="preserve">Mgr. </w:t>
      </w:r>
      <w:proofErr w:type="spellStart"/>
      <w:r w:rsidRPr="00651558">
        <w:t>Silanič</w:t>
      </w:r>
      <w:proofErr w:type="spellEnd"/>
      <w:r w:rsidRPr="00651558">
        <w:t xml:space="preserve"> F.,</w:t>
      </w:r>
      <w:r>
        <w:t xml:space="preserve"> Mgr. Ondrášiková R.,</w:t>
      </w:r>
      <w:r w:rsidRPr="00FF728C">
        <w:t xml:space="preserve"> </w:t>
      </w:r>
      <w:r>
        <w:t xml:space="preserve">Mgr. </w:t>
      </w:r>
      <w:proofErr w:type="spellStart"/>
      <w:r>
        <w:t>Varcholová</w:t>
      </w:r>
      <w:proofErr w:type="spellEnd"/>
      <w:r>
        <w:t xml:space="preserve"> T., Mgr. </w:t>
      </w:r>
      <w:proofErr w:type="spellStart"/>
      <w:r>
        <w:t>Rabajdová</w:t>
      </w:r>
      <w:proofErr w:type="spellEnd"/>
      <w:r>
        <w:t xml:space="preserve"> Monika, Mgr. </w:t>
      </w:r>
      <w:proofErr w:type="spellStart"/>
      <w:r>
        <w:t>Kuzmová</w:t>
      </w:r>
      <w:proofErr w:type="spellEnd"/>
      <w:r>
        <w:t xml:space="preserve"> A., Mgr. </w:t>
      </w:r>
      <w:proofErr w:type="spellStart"/>
      <w:r>
        <w:t>Blichová</w:t>
      </w:r>
      <w:proofErr w:type="spellEnd"/>
      <w:r>
        <w:t xml:space="preserve"> R., Mgr. </w:t>
      </w:r>
      <w:proofErr w:type="spellStart"/>
      <w:r>
        <w:t>Zalevská</w:t>
      </w:r>
      <w:proofErr w:type="spellEnd"/>
      <w:r>
        <w:t xml:space="preserve"> K., Mgr. </w:t>
      </w:r>
      <w:proofErr w:type="spellStart"/>
      <w:r>
        <w:t>Halas</w:t>
      </w:r>
      <w:proofErr w:type="spellEnd"/>
      <w:r>
        <w:t xml:space="preserve"> M</w:t>
      </w:r>
    </w:p>
    <w:p w:rsidR="006E1773" w:rsidRPr="006E1773" w:rsidRDefault="006E1773" w:rsidP="006E1773">
      <w:pPr>
        <w:pStyle w:val="Odsekzoznamu"/>
        <w:outlineLvl w:val="0"/>
        <w:rPr>
          <w:b/>
          <w:color w:val="984806"/>
        </w:rPr>
      </w:pPr>
    </w:p>
    <w:p w:rsidR="006E1773" w:rsidRPr="006E1773" w:rsidRDefault="006E1773" w:rsidP="006E1773">
      <w:pPr>
        <w:pStyle w:val="Odsekzoznamu"/>
        <w:outlineLvl w:val="0"/>
        <w:rPr>
          <w:b/>
          <w:color w:val="984806"/>
        </w:rPr>
      </w:pPr>
      <w:proofErr w:type="spellStart"/>
      <w:r w:rsidRPr="006E1773">
        <w:rPr>
          <w:b/>
          <w:color w:val="984806"/>
        </w:rPr>
        <w:t>Pegagogickí</w:t>
      </w:r>
      <w:proofErr w:type="spellEnd"/>
      <w:r w:rsidRPr="006E1773">
        <w:rPr>
          <w:b/>
          <w:color w:val="984806"/>
        </w:rPr>
        <w:t xml:space="preserve"> asistenti </w:t>
      </w:r>
    </w:p>
    <w:p w:rsidR="006E1773" w:rsidRPr="00651558" w:rsidRDefault="006E1773" w:rsidP="006E1773">
      <w:pPr>
        <w:pStyle w:val="Odsekzoznamu"/>
        <w:outlineLvl w:val="0"/>
      </w:pPr>
      <w:r w:rsidRPr="00651558">
        <w:t xml:space="preserve">Mgr. </w:t>
      </w:r>
      <w:proofErr w:type="spellStart"/>
      <w:r>
        <w:t>Murdziková</w:t>
      </w:r>
      <w:proofErr w:type="spellEnd"/>
      <w:r>
        <w:t xml:space="preserve"> Dana</w:t>
      </w:r>
      <w:r w:rsidRPr="00651558">
        <w:t xml:space="preserve">, </w:t>
      </w:r>
      <w:r>
        <w:t xml:space="preserve">Mgr. </w:t>
      </w:r>
      <w:proofErr w:type="spellStart"/>
      <w:r>
        <w:t>Komanická</w:t>
      </w:r>
      <w:proofErr w:type="spellEnd"/>
      <w:r>
        <w:t xml:space="preserve"> Daniela </w:t>
      </w:r>
    </w:p>
    <w:p w:rsidR="006E1773" w:rsidRPr="005251BF" w:rsidRDefault="006E1773" w:rsidP="006E1773">
      <w:pPr>
        <w:pStyle w:val="Normlny2"/>
        <w:spacing w:line="240" w:lineRule="auto"/>
        <w:jc w:val="both"/>
        <w:rPr>
          <w:rFonts w:ascii="Times New Roman" w:hAnsi="Times New Roman" w:cs="Times New Roman"/>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r w:rsidRPr="00AE156A">
        <w:rPr>
          <w:rFonts w:ascii="Times New Roman" w:hAnsi="Times New Roman" w:cs="Times New Roman"/>
          <w:b/>
          <w:color w:val="C45911"/>
          <w:sz w:val="28"/>
          <w:szCs w:val="28"/>
        </w:rPr>
        <w:t xml:space="preserve">   Oddelenia ŚKD  </w:t>
      </w:r>
    </w:p>
    <w:p w:rsidR="006E1773" w:rsidRDefault="006E1773" w:rsidP="006E1773">
      <w:pPr>
        <w:pStyle w:val="Normlny2"/>
        <w:spacing w:line="240" w:lineRule="auto"/>
        <w:ind w:left="720"/>
        <w:jc w:val="both"/>
        <w:rPr>
          <w:rFonts w:ascii="Trebuchet MS" w:hAnsi="Trebuchet MS"/>
          <w:szCs w:val="22"/>
        </w:rPr>
      </w:pPr>
    </w:p>
    <w:tbl>
      <w:tblPr>
        <w:tblpPr w:leftFromText="141" w:rightFromText="141" w:vertAnchor="text" w:horzAnchor="margin" w:tblpY="1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9"/>
        <w:gridCol w:w="3289"/>
        <w:gridCol w:w="1620"/>
        <w:gridCol w:w="1440"/>
      </w:tblGrid>
      <w:tr w:rsidR="006E1773" w:rsidRPr="008A1624" w:rsidTr="001355BB">
        <w:tc>
          <w:tcPr>
            <w:tcW w:w="959" w:type="dxa"/>
            <w:shd w:val="clear" w:color="auto" w:fill="F4B083"/>
          </w:tcPr>
          <w:p w:rsidR="006E1773" w:rsidRPr="008A1624" w:rsidRDefault="006E1773" w:rsidP="001355BB">
            <w:pPr>
              <w:jc w:val="both"/>
              <w:rPr>
                <w:b/>
              </w:rPr>
            </w:pPr>
            <w:r w:rsidRPr="008A1624">
              <w:rPr>
                <w:b/>
              </w:rPr>
              <w:t>Odd.</w:t>
            </w:r>
          </w:p>
        </w:tc>
        <w:tc>
          <w:tcPr>
            <w:tcW w:w="3289" w:type="dxa"/>
            <w:shd w:val="clear" w:color="auto" w:fill="F4B083"/>
          </w:tcPr>
          <w:p w:rsidR="006E1773" w:rsidRPr="008A1624" w:rsidRDefault="006E1773" w:rsidP="001355BB">
            <w:pPr>
              <w:jc w:val="both"/>
              <w:rPr>
                <w:b/>
              </w:rPr>
            </w:pPr>
            <w:r w:rsidRPr="008A1624">
              <w:rPr>
                <w:b/>
              </w:rPr>
              <w:t>Meno a priezvisko</w:t>
            </w:r>
          </w:p>
        </w:tc>
        <w:tc>
          <w:tcPr>
            <w:tcW w:w="1620" w:type="dxa"/>
            <w:shd w:val="clear" w:color="auto" w:fill="F4B083"/>
          </w:tcPr>
          <w:p w:rsidR="006E1773" w:rsidRPr="008A1624" w:rsidRDefault="006E1773" w:rsidP="001355BB">
            <w:pPr>
              <w:jc w:val="both"/>
              <w:rPr>
                <w:b/>
              </w:rPr>
            </w:pPr>
            <w:r w:rsidRPr="008A1624">
              <w:rPr>
                <w:b/>
              </w:rPr>
              <w:t>Trieda</w:t>
            </w:r>
          </w:p>
        </w:tc>
        <w:tc>
          <w:tcPr>
            <w:tcW w:w="1440" w:type="dxa"/>
            <w:shd w:val="clear" w:color="auto" w:fill="F4B083"/>
          </w:tcPr>
          <w:p w:rsidR="006E1773" w:rsidRPr="008A1624" w:rsidRDefault="006E1773" w:rsidP="001355BB">
            <w:pPr>
              <w:jc w:val="both"/>
              <w:rPr>
                <w:b/>
              </w:rPr>
            </w:pPr>
            <w:r w:rsidRPr="008A1624">
              <w:rPr>
                <w:b/>
              </w:rPr>
              <w:t>Počet žiakov</w:t>
            </w:r>
          </w:p>
        </w:tc>
      </w:tr>
      <w:tr w:rsidR="006E1773" w:rsidTr="001355BB">
        <w:tc>
          <w:tcPr>
            <w:tcW w:w="959" w:type="dxa"/>
            <w:shd w:val="clear" w:color="auto" w:fill="F4B083"/>
          </w:tcPr>
          <w:p w:rsidR="006E1773" w:rsidRPr="008A1624" w:rsidRDefault="006E1773" w:rsidP="001355BB">
            <w:pPr>
              <w:jc w:val="both"/>
              <w:rPr>
                <w:b/>
              </w:rPr>
            </w:pPr>
            <w:r>
              <w:rPr>
                <w:b/>
              </w:rPr>
              <w:t>1.</w:t>
            </w:r>
          </w:p>
        </w:tc>
        <w:tc>
          <w:tcPr>
            <w:tcW w:w="3289" w:type="dxa"/>
            <w:shd w:val="clear" w:color="auto" w:fill="auto"/>
          </w:tcPr>
          <w:p w:rsidR="006E1773" w:rsidRDefault="006E1773" w:rsidP="001355BB">
            <w:pPr>
              <w:jc w:val="both"/>
              <w:rPr>
                <w:b/>
              </w:rPr>
            </w:pPr>
            <w:proofErr w:type="spellStart"/>
            <w:r>
              <w:rPr>
                <w:b/>
              </w:rPr>
              <w:t>Harasimová</w:t>
            </w:r>
            <w:proofErr w:type="spellEnd"/>
            <w:r>
              <w:rPr>
                <w:b/>
              </w:rPr>
              <w:t xml:space="preserve"> Anna</w:t>
            </w:r>
          </w:p>
        </w:tc>
        <w:tc>
          <w:tcPr>
            <w:tcW w:w="1620" w:type="dxa"/>
            <w:shd w:val="clear" w:color="auto" w:fill="auto"/>
          </w:tcPr>
          <w:p w:rsidR="006E1773" w:rsidRPr="008A1624" w:rsidRDefault="006E1773" w:rsidP="001355BB">
            <w:pPr>
              <w:jc w:val="both"/>
              <w:rPr>
                <w:b/>
              </w:rPr>
            </w:pPr>
            <w:r>
              <w:rPr>
                <w:b/>
              </w:rPr>
              <w:t>0.r.,I.A,I.B</w:t>
            </w:r>
          </w:p>
        </w:tc>
        <w:tc>
          <w:tcPr>
            <w:tcW w:w="1440" w:type="dxa"/>
            <w:shd w:val="clear" w:color="auto" w:fill="auto"/>
          </w:tcPr>
          <w:p w:rsidR="006E1773" w:rsidRDefault="006E1773" w:rsidP="001355BB">
            <w:pPr>
              <w:jc w:val="both"/>
              <w:rPr>
                <w:b/>
              </w:rPr>
            </w:pPr>
            <w:r>
              <w:rPr>
                <w:b/>
              </w:rPr>
              <w:t>27</w:t>
            </w:r>
          </w:p>
        </w:tc>
      </w:tr>
      <w:tr w:rsidR="006E1773" w:rsidRPr="008A1624" w:rsidTr="001355BB">
        <w:tc>
          <w:tcPr>
            <w:tcW w:w="959" w:type="dxa"/>
            <w:shd w:val="clear" w:color="auto" w:fill="F4B083"/>
          </w:tcPr>
          <w:p w:rsidR="006E1773" w:rsidRPr="008A1624" w:rsidRDefault="006E1773" w:rsidP="001355BB">
            <w:pPr>
              <w:jc w:val="both"/>
              <w:rPr>
                <w:b/>
              </w:rPr>
            </w:pPr>
            <w:r>
              <w:rPr>
                <w:b/>
              </w:rPr>
              <w:t>2.</w:t>
            </w:r>
          </w:p>
        </w:tc>
        <w:tc>
          <w:tcPr>
            <w:tcW w:w="3289" w:type="dxa"/>
            <w:shd w:val="clear" w:color="auto" w:fill="auto"/>
          </w:tcPr>
          <w:p w:rsidR="006E1773" w:rsidRPr="008A1624" w:rsidRDefault="006E1773" w:rsidP="001355BB">
            <w:pPr>
              <w:jc w:val="both"/>
              <w:rPr>
                <w:b/>
              </w:rPr>
            </w:pPr>
            <w:r>
              <w:rPr>
                <w:b/>
              </w:rPr>
              <w:t xml:space="preserve">Mgr. </w:t>
            </w:r>
            <w:proofErr w:type="spellStart"/>
            <w:r>
              <w:rPr>
                <w:b/>
              </w:rPr>
              <w:t>Holoničová</w:t>
            </w:r>
            <w:proofErr w:type="spellEnd"/>
            <w:r>
              <w:rPr>
                <w:b/>
              </w:rPr>
              <w:t xml:space="preserve"> </w:t>
            </w:r>
            <w:proofErr w:type="spellStart"/>
            <w:r>
              <w:rPr>
                <w:b/>
              </w:rPr>
              <w:t>Daša</w:t>
            </w:r>
            <w:proofErr w:type="spellEnd"/>
          </w:p>
        </w:tc>
        <w:tc>
          <w:tcPr>
            <w:tcW w:w="1620" w:type="dxa"/>
            <w:shd w:val="clear" w:color="auto" w:fill="auto"/>
          </w:tcPr>
          <w:p w:rsidR="006E1773" w:rsidRPr="008A1624" w:rsidRDefault="006E1773" w:rsidP="001355BB">
            <w:pPr>
              <w:jc w:val="both"/>
              <w:rPr>
                <w:b/>
              </w:rPr>
            </w:pPr>
            <w:r>
              <w:rPr>
                <w:b/>
              </w:rPr>
              <w:t>II.A,II.B</w:t>
            </w:r>
          </w:p>
        </w:tc>
        <w:tc>
          <w:tcPr>
            <w:tcW w:w="1440" w:type="dxa"/>
            <w:shd w:val="clear" w:color="auto" w:fill="auto"/>
          </w:tcPr>
          <w:p w:rsidR="006E1773" w:rsidRPr="008A1624" w:rsidRDefault="006E1773" w:rsidP="001355BB">
            <w:pPr>
              <w:jc w:val="both"/>
              <w:rPr>
                <w:b/>
              </w:rPr>
            </w:pPr>
            <w:r>
              <w:rPr>
                <w:b/>
              </w:rPr>
              <w:t>25</w:t>
            </w:r>
          </w:p>
        </w:tc>
      </w:tr>
      <w:tr w:rsidR="006E1773" w:rsidRPr="008A1624" w:rsidTr="001355BB">
        <w:tc>
          <w:tcPr>
            <w:tcW w:w="959" w:type="dxa"/>
            <w:shd w:val="clear" w:color="auto" w:fill="F4B083"/>
          </w:tcPr>
          <w:p w:rsidR="006E1773" w:rsidRPr="008A1624" w:rsidRDefault="006E1773" w:rsidP="001355BB">
            <w:pPr>
              <w:jc w:val="both"/>
              <w:rPr>
                <w:b/>
              </w:rPr>
            </w:pPr>
            <w:r>
              <w:rPr>
                <w:b/>
              </w:rPr>
              <w:t>3.</w:t>
            </w:r>
          </w:p>
        </w:tc>
        <w:tc>
          <w:tcPr>
            <w:tcW w:w="3289" w:type="dxa"/>
            <w:shd w:val="clear" w:color="auto" w:fill="auto"/>
          </w:tcPr>
          <w:p w:rsidR="006E1773" w:rsidRPr="008A1624" w:rsidRDefault="006E1773" w:rsidP="001355BB">
            <w:pPr>
              <w:jc w:val="both"/>
              <w:rPr>
                <w:b/>
              </w:rPr>
            </w:pPr>
            <w:r>
              <w:rPr>
                <w:b/>
              </w:rPr>
              <w:t xml:space="preserve">Bc. </w:t>
            </w:r>
            <w:proofErr w:type="spellStart"/>
            <w:r>
              <w:rPr>
                <w:b/>
              </w:rPr>
              <w:t>Gubová</w:t>
            </w:r>
            <w:proofErr w:type="spellEnd"/>
            <w:r>
              <w:rPr>
                <w:b/>
              </w:rPr>
              <w:t xml:space="preserve"> Ľubov</w:t>
            </w:r>
          </w:p>
        </w:tc>
        <w:tc>
          <w:tcPr>
            <w:tcW w:w="1620" w:type="dxa"/>
            <w:shd w:val="clear" w:color="auto" w:fill="auto"/>
          </w:tcPr>
          <w:p w:rsidR="006E1773" w:rsidRPr="008A1624" w:rsidRDefault="006E1773" w:rsidP="001355BB">
            <w:pPr>
              <w:jc w:val="both"/>
              <w:rPr>
                <w:b/>
              </w:rPr>
            </w:pPr>
            <w:r>
              <w:rPr>
                <w:b/>
              </w:rPr>
              <w:t>III.A,III.B</w:t>
            </w:r>
          </w:p>
        </w:tc>
        <w:tc>
          <w:tcPr>
            <w:tcW w:w="1440" w:type="dxa"/>
            <w:shd w:val="clear" w:color="auto" w:fill="auto"/>
          </w:tcPr>
          <w:p w:rsidR="006E1773" w:rsidRPr="008A1624" w:rsidRDefault="006E1773" w:rsidP="001355BB">
            <w:pPr>
              <w:jc w:val="both"/>
              <w:rPr>
                <w:b/>
              </w:rPr>
            </w:pPr>
            <w:r>
              <w:rPr>
                <w:b/>
              </w:rPr>
              <w:t>25</w:t>
            </w:r>
          </w:p>
        </w:tc>
      </w:tr>
      <w:tr w:rsidR="006E1773" w:rsidRPr="008A1624" w:rsidTr="001355BB">
        <w:trPr>
          <w:trHeight w:val="56"/>
        </w:trPr>
        <w:tc>
          <w:tcPr>
            <w:tcW w:w="959" w:type="dxa"/>
            <w:shd w:val="clear" w:color="auto" w:fill="F4B083"/>
          </w:tcPr>
          <w:p w:rsidR="006E1773" w:rsidRPr="008A1624" w:rsidRDefault="006E1773" w:rsidP="001355BB">
            <w:pPr>
              <w:jc w:val="both"/>
              <w:rPr>
                <w:b/>
              </w:rPr>
            </w:pPr>
            <w:r>
              <w:rPr>
                <w:b/>
              </w:rPr>
              <w:t>4.</w:t>
            </w:r>
          </w:p>
        </w:tc>
        <w:tc>
          <w:tcPr>
            <w:tcW w:w="3289" w:type="dxa"/>
            <w:shd w:val="clear" w:color="auto" w:fill="auto"/>
          </w:tcPr>
          <w:p w:rsidR="006E1773" w:rsidRPr="008A1624" w:rsidRDefault="006E1773" w:rsidP="001355BB">
            <w:pPr>
              <w:jc w:val="both"/>
              <w:rPr>
                <w:b/>
              </w:rPr>
            </w:pPr>
            <w:proofErr w:type="spellStart"/>
            <w:r>
              <w:rPr>
                <w:b/>
              </w:rPr>
              <w:t>Kučmová</w:t>
            </w:r>
            <w:proofErr w:type="spellEnd"/>
            <w:r>
              <w:rPr>
                <w:b/>
              </w:rPr>
              <w:t xml:space="preserve"> Mária</w:t>
            </w:r>
          </w:p>
        </w:tc>
        <w:tc>
          <w:tcPr>
            <w:tcW w:w="1620" w:type="dxa"/>
            <w:shd w:val="clear" w:color="auto" w:fill="auto"/>
          </w:tcPr>
          <w:p w:rsidR="006E1773" w:rsidRPr="008A1624" w:rsidRDefault="006E1773" w:rsidP="001355BB">
            <w:pPr>
              <w:jc w:val="both"/>
              <w:rPr>
                <w:b/>
              </w:rPr>
            </w:pPr>
            <w:r>
              <w:rPr>
                <w:b/>
              </w:rPr>
              <w:t>IV.A,IV.B</w:t>
            </w:r>
          </w:p>
        </w:tc>
        <w:tc>
          <w:tcPr>
            <w:tcW w:w="1440" w:type="dxa"/>
            <w:shd w:val="clear" w:color="auto" w:fill="auto"/>
          </w:tcPr>
          <w:p w:rsidR="006E1773" w:rsidRPr="008A1624" w:rsidRDefault="006E1773" w:rsidP="001355BB">
            <w:pPr>
              <w:jc w:val="both"/>
              <w:rPr>
                <w:b/>
              </w:rPr>
            </w:pPr>
            <w:r>
              <w:rPr>
                <w:b/>
              </w:rPr>
              <w:t>20</w:t>
            </w:r>
          </w:p>
        </w:tc>
      </w:tr>
    </w:tbl>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Normlny2"/>
        <w:spacing w:line="240" w:lineRule="auto"/>
        <w:ind w:left="720"/>
        <w:jc w:val="both"/>
        <w:rPr>
          <w:rFonts w:ascii="Trebuchet MS" w:hAnsi="Trebuchet MS"/>
          <w:szCs w:val="22"/>
        </w:rPr>
      </w:pPr>
    </w:p>
    <w:p w:rsidR="006E1773" w:rsidRDefault="006E1773" w:rsidP="006E1773">
      <w:pPr>
        <w:pStyle w:val="Odsekzoznamu"/>
        <w:outlineLvl w:val="0"/>
        <w:rPr>
          <w:b/>
          <w:color w:val="984806"/>
          <w:sz w:val="28"/>
          <w:szCs w:val="28"/>
        </w:rPr>
      </w:pPr>
      <w:r w:rsidRPr="006E1773">
        <w:rPr>
          <w:b/>
          <w:sz w:val="28"/>
          <w:szCs w:val="28"/>
        </w:rPr>
        <w:t xml:space="preserve">                              </w:t>
      </w:r>
    </w:p>
    <w:p w:rsidR="006E1773" w:rsidRDefault="006E1773" w:rsidP="006E1773">
      <w:pPr>
        <w:pStyle w:val="Odsekzoznamu"/>
        <w:outlineLvl w:val="0"/>
        <w:rPr>
          <w:b/>
          <w:color w:val="984806"/>
          <w:sz w:val="28"/>
          <w:szCs w:val="28"/>
        </w:rPr>
      </w:pPr>
    </w:p>
    <w:p w:rsidR="006E1773" w:rsidRDefault="006E1773" w:rsidP="006E1773">
      <w:pPr>
        <w:pStyle w:val="Odsekzoznamu"/>
        <w:outlineLvl w:val="0"/>
        <w:rPr>
          <w:b/>
          <w:color w:val="984806"/>
          <w:sz w:val="28"/>
          <w:szCs w:val="28"/>
        </w:rPr>
      </w:pPr>
    </w:p>
    <w:p w:rsidR="006E1773" w:rsidRPr="006E1773" w:rsidRDefault="006E1773" w:rsidP="006E1773">
      <w:pPr>
        <w:pStyle w:val="Odsekzoznamu"/>
        <w:outlineLvl w:val="0"/>
        <w:rPr>
          <w:b/>
          <w:sz w:val="28"/>
          <w:szCs w:val="28"/>
        </w:rPr>
      </w:pPr>
      <w:r w:rsidRPr="006E1773">
        <w:rPr>
          <w:b/>
          <w:color w:val="984806"/>
          <w:sz w:val="28"/>
          <w:szCs w:val="28"/>
        </w:rPr>
        <w:t>Vedenie kabinetov</w:t>
      </w:r>
      <w:r w:rsidRPr="006E1773">
        <w:rPr>
          <w:color w:val="984806"/>
        </w:rPr>
        <w:t>:</w:t>
      </w:r>
    </w:p>
    <w:p w:rsidR="006E1773" w:rsidRPr="008A1624" w:rsidRDefault="006E1773" w:rsidP="006E1773">
      <w:pPr>
        <w:pStyle w:val="Odsekzoznamu"/>
        <w:outlineLvl w:val="0"/>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20"/>
        <w:gridCol w:w="3864"/>
      </w:tblGrid>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1.-4. ročníky</w:t>
            </w:r>
          </w:p>
        </w:tc>
        <w:tc>
          <w:tcPr>
            <w:tcW w:w="3864" w:type="dxa"/>
          </w:tcPr>
          <w:p w:rsidR="006E1773" w:rsidRPr="00894936" w:rsidRDefault="006E1773" w:rsidP="001355BB">
            <w:pPr>
              <w:jc w:val="both"/>
              <w:outlineLvl w:val="0"/>
              <w:rPr>
                <w:b/>
              </w:rPr>
            </w:pPr>
            <w:r>
              <w:rPr>
                <w:b/>
              </w:rPr>
              <w:t>PaedDr</w:t>
            </w:r>
            <w:r w:rsidRPr="00894936">
              <w:rPr>
                <w:b/>
              </w:rPr>
              <w:t xml:space="preserve">. Stanislava </w:t>
            </w:r>
            <w:proofErr w:type="spellStart"/>
            <w:r w:rsidRPr="00894936">
              <w:rPr>
                <w:b/>
              </w:rPr>
              <w:t>Štefanková</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 xml:space="preserve">Hudobná výchova </w:t>
            </w:r>
          </w:p>
        </w:tc>
        <w:tc>
          <w:tcPr>
            <w:tcW w:w="3864" w:type="dxa"/>
          </w:tcPr>
          <w:p w:rsidR="006E1773" w:rsidRPr="00894936" w:rsidRDefault="006E1773" w:rsidP="001355BB">
            <w:pPr>
              <w:jc w:val="both"/>
              <w:outlineLvl w:val="0"/>
              <w:rPr>
                <w:b/>
              </w:rPr>
            </w:pPr>
            <w:r w:rsidRPr="00894936">
              <w:rPr>
                <w:b/>
              </w:rPr>
              <w:t xml:space="preserve">Mgr. Anna </w:t>
            </w:r>
            <w:proofErr w:type="spellStart"/>
            <w:r w:rsidRPr="00894936">
              <w:rPr>
                <w:b/>
              </w:rPr>
              <w:t>Meľuchová</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Žiacka knižnica</w:t>
            </w:r>
          </w:p>
        </w:tc>
        <w:tc>
          <w:tcPr>
            <w:tcW w:w="3864" w:type="dxa"/>
          </w:tcPr>
          <w:p w:rsidR="006E1773" w:rsidRPr="00894936" w:rsidRDefault="006E1773" w:rsidP="001355BB">
            <w:pPr>
              <w:jc w:val="both"/>
              <w:outlineLvl w:val="0"/>
              <w:rPr>
                <w:b/>
              </w:rPr>
            </w:pPr>
            <w:r w:rsidRPr="00894936">
              <w:rPr>
                <w:b/>
              </w:rPr>
              <w:t>Mgr. Renáta Ondrášiková</w:t>
            </w:r>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Telesná výchova</w:t>
            </w:r>
          </w:p>
        </w:tc>
        <w:tc>
          <w:tcPr>
            <w:tcW w:w="3864" w:type="dxa"/>
          </w:tcPr>
          <w:p w:rsidR="006E1773" w:rsidRPr="00894936" w:rsidRDefault="006E1773" w:rsidP="001355BB">
            <w:pPr>
              <w:jc w:val="both"/>
              <w:outlineLvl w:val="0"/>
              <w:rPr>
                <w:b/>
              </w:rPr>
            </w:pPr>
            <w:r w:rsidRPr="00894936">
              <w:rPr>
                <w:b/>
              </w:rPr>
              <w:t xml:space="preserve">Mgr. Vladimír </w:t>
            </w:r>
            <w:proofErr w:type="spellStart"/>
            <w:r w:rsidRPr="00894936">
              <w:rPr>
                <w:b/>
              </w:rPr>
              <w:t>Dembický</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Zemepis - Dejepis</w:t>
            </w:r>
          </w:p>
        </w:tc>
        <w:tc>
          <w:tcPr>
            <w:tcW w:w="3864" w:type="dxa"/>
          </w:tcPr>
          <w:p w:rsidR="006E1773" w:rsidRPr="00894936" w:rsidRDefault="006E1773" w:rsidP="001355BB">
            <w:pPr>
              <w:jc w:val="both"/>
              <w:outlineLvl w:val="0"/>
              <w:rPr>
                <w:b/>
              </w:rPr>
            </w:pPr>
            <w:r w:rsidRPr="00894936">
              <w:rPr>
                <w:b/>
              </w:rPr>
              <w:t xml:space="preserve">Mgr. Stanislav </w:t>
            </w:r>
            <w:proofErr w:type="spellStart"/>
            <w:r w:rsidRPr="00894936">
              <w:rPr>
                <w:b/>
              </w:rPr>
              <w:t>Kundrát</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Fyzika, Matematika</w:t>
            </w:r>
          </w:p>
        </w:tc>
        <w:tc>
          <w:tcPr>
            <w:tcW w:w="3864" w:type="dxa"/>
          </w:tcPr>
          <w:p w:rsidR="006E1773" w:rsidRPr="00894936" w:rsidRDefault="006E1773" w:rsidP="001355BB">
            <w:pPr>
              <w:jc w:val="both"/>
              <w:outlineLvl w:val="0"/>
              <w:rPr>
                <w:b/>
              </w:rPr>
            </w:pPr>
            <w:r w:rsidRPr="00894936">
              <w:rPr>
                <w:b/>
              </w:rPr>
              <w:t xml:space="preserve">Ing. Michaela </w:t>
            </w:r>
            <w:proofErr w:type="spellStart"/>
            <w:r w:rsidRPr="00894936">
              <w:rPr>
                <w:b/>
              </w:rPr>
              <w:t>Kotuľaková</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lastRenderedPageBreak/>
              <w:t>Technická výchova</w:t>
            </w:r>
          </w:p>
        </w:tc>
        <w:tc>
          <w:tcPr>
            <w:tcW w:w="3864" w:type="dxa"/>
          </w:tcPr>
          <w:p w:rsidR="006E1773" w:rsidRPr="00894936" w:rsidRDefault="006E1773" w:rsidP="001355BB">
            <w:pPr>
              <w:jc w:val="both"/>
              <w:outlineLvl w:val="0"/>
              <w:rPr>
                <w:b/>
              </w:rPr>
            </w:pPr>
            <w:r w:rsidRPr="00894936">
              <w:rPr>
                <w:b/>
              </w:rPr>
              <w:t xml:space="preserve">Mgr. Fedor </w:t>
            </w:r>
            <w:proofErr w:type="spellStart"/>
            <w:r w:rsidRPr="00894936">
              <w:rPr>
                <w:b/>
              </w:rPr>
              <w:t>Silanič</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Chémia</w:t>
            </w:r>
          </w:p>
        </w:tc>
        <w:tc>
          <w:tcPr>
            <w:tcW w:w="3864" w:type="dxa"/>
          </w:tcPr>
          <w:p w:rsidR="006E1773" w:rsidRPr="00894936" w:rsidRDefault="006E1773" w:rsidP="001355BB">
            <w:pPr>
              <w:jc w:val="both"/>
              <w:outlineLvl w:val="0"/>
              <w:rPr>
                <w:b/>
              </w:rPr>
            </w:pPr>
            <w:r>
              <w:rPr>
                <w:b/>
              </w:rPr>
              <w:t xml:space="preserve">RNDr. </w:t>
            </w:r>
            <w:proofErr w:type="spellStart"/>
            <w:r>
              <w:rPr>
                <w:b/>
              </w:rPr>
              <w:t>Masiová</w:t>
            </w:r>
            <w:proofErr w:type="spellEnd"/>
            <w:r>
              <w:rPr>
                <w:b/>
              </w:rPr>
              <w:t xml:space="preserve"> Lucia</w:t>
            </w:r>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Prírodopis</w:t>
            </w:r>
          </w:p>
        </w:tc>
        <w:tc>
          <w:tcPr>
            <w:tcW w:w="3864" w:type="dxa"/>
          </w:tcPr>
          <w:p w:rsidR="006E1773" w:rsidRPr="00894936" w:rsidRDefault="006E1773" w:rsidP="001355BB">
            <w:pPr>
              <w:jc w:val="both"/>
              <w:outlineLvl w:val="0"/>
              <w:rPr>
                <w:b/>
              </w:rPr>
            </w:pPr>
            <w:r>
              <w:rPr>
                <w:b/>
              </w:rPr>
              <w:t xml:space="preserve">RNDr. </w:t>
            </w:r>
            <w:proofErr w:type="spellStart"/>
            <w:r>
              <w:rPr>
                <w:b/>
              </w:rPr>
              <w:t>Masiová</w:t>
            </w:r>
            <w:proofErr w:type="spellEnd"/>
            <w:r>
              <w:rPr>
                <w:b/>
              </w:rPr>
              <w:t xml:space="preserve"> Lucia</w:t>
            </w:r>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Cudzie jazyky</w:t>
            </w:r>
          </w:p>
        </w:tc>
        <w:tc>
          <w:tcPr>
            <w:tcW w:w="3864" w:type="dxa"/>
          </w:tcPr>
          <w:p w:rsidR="006E1773" w:rsidRPr="00894936" w:rsidRDefault="006E1773" w:rsidP="001355BB">
            <w:pPr>
              <w:jc w:val="both"/>
              <w:outlineLvl w:val="0"/>
              <w:rPr>
                <w:b/>
              </w:rPr>
            </w:pPr>
            <w:r w:rsidRPr="00894936">
              <w:rPr>
                <w:b/>
              </w:rPr>
              <w:t xml:space="preserve">Mgr. Andrej </w:t>
            </w:r>
            <w:proofErr w:type="spellStart"/>
            <w:r w:rsidRPr="00894936">
              <w:rPr>
                <w:b/>
              </w:rPr>
              <w:t>Savka</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Výpočtová technika</w:t>
            </w:r>
          </w:p>
        </w:tc>
        <w:tc>
          <w:tcPr>
            <w:tcW w:w="3864" w:type="dxa"/>
          </w:tcPr>
          <w:p w:rsidR="006E1773" w:rsidRPr="00894936" w:rsidRDefault="006E1773" w:rsidP="001355BB">
            <w:pPr>
              <w:jc w:val="both"/>
              <w:outlineLvl w:val="0"/>
              <w:rPr>
                <w:b/>
              </w:rPr>
            </w:pPr>
            <w:r w:rsidRPr="00894936">
              <w:rPr>
                <w:b/>
              </w:rPr>
              <w:t xml:space="preserve">Mgr. Viktor </w:t>
            </w:r>
            <w:proofErr w:type="spellStart"/>
            <w:r w:rsidRPr="00894936">
              <w:rPr>
                <w:b/>
              </w:rPr>
              <w:t>Cilip</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Špecifická príprava dievčat</w:t>
            </w:r>
          </w:p>
        </w:tc>
        <w:tc>
          <w:tcPr>
            <w:tcW w:w="3864" w:type="dxa"/>
          </w:tcPr>
          <w:p w:rsidR="006E1773" w:rsidRPr="00894936" w:rsidRDefault="006E1773" w:rsidP="001355BB">
            <w:pPr>
              <w:jc w:val="both"/>
              <w:outlineLvl w:val="0"/>
              <w:rPr>
                <w:b/>
              </w:rPr>
            </w:pPr>
            <w:r w:rsidRPr="00894936">
              <w:rPr>
                <w:b/>
              </w:rPr>
              <w:t xml:space="preserve">PaedDr. Natália </w:t>
            </w:r>
            <w:proofErr w:type="spellStart"/>
            <w:r w:rsidRPr="00894936">
              <w:rPr>
                <w:b/>
              </w:rPr>
              <w:t>Gramatová</w:t>
            </w:r>
            <w:proofErr w:type="spellEnd"/>
          </w:p>
        </w:tc>
      </w:tr>
      <w:tr w:rsidR="006E1773" w:rsidRPr="008A1624" w:rsidTr="001355BB">
        <w:tc>
          <w:tcPr>
            <w:tcW w:w="3420" w:type="dxa"/>
            <w:shd w:val="clear" w:color="auto" w:fill="F4B083"/>
          </w:tcPr>
          <w:p w:rsidR="006E1773" w:rsidRPr="00894936" w:rsidRDefault="006E1773" w:rsidP="001355BB">
            <w:pPr>
              <w:jc w:val="both"/>
              <w:outlineLvl w:val="0"/>
              <w:rPr>
                <w:b/>
              </w:rPr>
            </w:pPr>
            <w:r w:rsidRPr="00894936">
              <w:rPr>
                <w:b/>
              </w:rPr>
              <w:t>Slovenský jazyk</w:t>
            </w:r>
          </w:p>
        </w:tc>
        <w:tc>
          <w:tcPr>
            <w:tcW w:w="3864" w:type="dxa"/>
          </w:tcPr>
          <w:p w:rsidR="006E1773" w:rsidRPr="00894936" w:rsidRDefault="006E1773" w:rsidP="001355BB">
            <w:pPr>
              <w:jc w:val="both"/>
              <w:outlineLvl w:val="0"/>
              <w:rPr>
                <w:b/>
              </w:rPr>
            </w:pPr>
            <w:r w:rsidRPr="00894936">
              <w:rPr>
                <w:b/>
              </w:rPr>
              <w:t>Mgr. Renáta Ondrášiková</w:t>
            </w:r>
          </w:p>
        </w:tc>
      </w:tr>
    </w:tbl>
    <w:p w:rsidR="006E1773" w:rsidRDefault="006E1773" w:rsidP="006E1773">
      <w:pPr>
        <w:pStyle w:val="Odsekzoznamu"/>
        <w:widowControl w:val="0"/>
        <w:autoSpaceDE w:val="0"/>
        <w:autoSpaceDN w:val="0"/>
        <w:adjustRightInd w:val="0"/>
      </w:pPr>
    </w:p>
    <w:p w:rsidR="006E1773" w:rsidRPr="006E1773" w:rsidRDefault="006E1773" w:rsidP="006E1773">
      <w:pPr>
        <w:pStyle w:val="Odsekzoznamu"/>
        <w:widowControl w:val="0"/>
        <w:autoSpaceDE w:val="0"/>
        <w:autoSpaceDN w:val="0"/>
        <w:adjustRightInd w:val="0"/>
        <w:rPr>
          <w:rFonts w:eastAsia="Arial Unicode MS"/>
          <w:b/>
          <w:spacing w:val="1"/>
        </w:rPr>
      </w:pPr>
      <w:r w:rsidRPr="006E1773">
        <w:rPr>
          <w:rFonts w:eastAsia="Arial Unicode MS"/>
          <w:b/>
          <w:spacing w:val="1"/>
        </w:rPr>
        <w:t>Vedúci kabinetov vedú presnú evidenciu inventáru, vykonávajú inventarizáciu, dávajú návrhy na vyradenie inventáru a doplnenie inventáru učebnými pomôckami.</w:t>
      </w:r>
    </w:p>
    <w:p w:rsidR="006E1773" w:rsidRPr="00A33517" w:rsidRDefault="006E1773" w:rsidP="006E1773">
      <w:pPr>
        <w:pStyle w:val="Odsekzoznamu"/>
      </w:pPr>
    </w:p>
    <w:p w:rsidR="006E1773" w:rsidRPr="006E1773" w:rsidRDefault="006E1773" w:rsidP="006E1773">
      <w:pPr>
        <w:pStyle w:val="Odsekzoznamu"/>
        <w:outlineLvl w:val="0"/>
        <w:rPr>
          <w:b/>
          <w:color w:val="E36C0A"/>
          <w:sz w:val="28"/>
          <w:szCs w:val="28"/>
        </w:rPr>
      </w:pPr>
    </w:p>
    <w:p w:rsidR="006E1773" w:rsidRPr="00DC07EE" w:rsidRDefault="006E1773" w:rsidP="006E1773">
      <w:pPr>
        <w:pStyle w:val="Odsekzoznamu"/>
        <w:numPr>
          <w:ilvl w:val="0"/>
          <w:numId w:val="4"/>
        </w:numPr>
        <w:outlineLvl w:val="0"/>
        <w:rPr>
          <w:b/>
          <w:color w:val="FF0000"/>
          <w:sz w:val="28"/>
          <w:szCs w:val="28"/>
        </w:rPr>
      </w:pPr>
      <w:r w:rsidRPr="00DC07EE">
        <w:rPr>
          <w:b/>
          <w:bCs/>
          <w:color w:val="FF0000"/>
          <w:sz w:val="23"/>
          <w:szCs w:val="23"/>
        </w:rPr>
        <w:t>Organizácia prijímacieho konania</w:t>
      </w:r>
    </w:p>
    <w:p w:rsidR="006E1773" w:rsidRPr="00DC07EE" w:rsidRDefault="00DC07EE" w:rsidP="006E1773">
      <w:pPr>
        <w:outlineLvl w:val="0"/>
        <w:rPr>
          <w:rFonts w:ascii="Times New Roman" w:hAnsi="Times New Roman" w:cs="Times New Roman"/>
          <w:sz w:val="24"/>
          <w:szCs w:val="24"/>
        </w:rPr>
      </w:pPr>
      <w:r w:rsidRPr="00DC07EE">
        <w:rPr>
          <w:rFonts w:ascii="Times New Roman" w:hAnsi="Times New Roman" w:cs="Times New Roman"/>
          <w:sz w:val="24"/>
          <w:szCs w:val="24"/>
        </w:rPr>
        <w:t xml:space="preserve">     </w:t>
      </w:r>
      <w:r w:rsidR="006E1773" w:rsidRPr="00DC07EE">
        <w:rPr>
          <w:rFonts w:ascii="Times New Roman" w:hAnsi="Times New Roman" w:cs="Times New Roman"/>
          <w:sz w:val="24"/>
          <w:szCs w:val="24"/>
        </w:rPr>
        <w:t>Do základnej školy (špeciálna škola, špeciálna trieda, školská integrácia) sa žiak s</w:t>
      </w:r>
      <w:r w:rsidR="00E3123C" w:rsidRPr="00DC07EE">
        <w:rPr>
          <w:rFonts w:ascii="Times New Roman" w:hAnsi="Times New Roman" w:cs="Times New Roman"/>
          <w:sz w:val="24"/>
          <w:szCs w:val="24"/>
        </w:rPr>
        <w:t>o</w:t>
      </w:r>
      <w:r w:rsidR="006E1773" w:rsidRPr="00DC07EE">
        <w:rPr>
          <w:rFonts w:ascii="Times New Roman" w:hAnsi="Times New Roman" w:cs="Times New Roman"/>
          <w:sz w:val="24"/>
          <w:szCs w:val="24"/>
        </w:rPr>
        <w:t xml:space="preserve"> </w:t>
      </w:r>
      <w:r w:rsidR="00E3123C" w:rsidRPr="00DC07EE">
        <w:rPr>
          <w:rFonts w:ascii="Times New Roman" w:hAnsi="Times New Roman" w:cs="Times New Roman"/>
          <w:sz w:val="24"/>
          <w:szCs w:val="24"/>
        </w:rPr>
        <w:t>ZZ</w:t>
      </w:r>
      <w:r w:rsidR="006E1773" w:rsidRPr="00DC07EE">
        <w:rPr>
          <w:rFonts w:ascii="Times New Roman" w:hAnsi="Times New Roman" w:cs="Times New Roman"/>
          <w:sz w:val="24"/>
          <w:szCs w:val="24"/>
        </w:rPr>
        <w:t xml:space="preserve"> prijíma na základe psychologickej, špeciálnopedagogickej a logopedickej diagnostiky v centre špeciálno-pedagogického poradenstva (CŠPP) alebo v centre pedagogicko-psychologického poradenstva a prevencie (</w:t>
      </w:r>
      <w:proofErr w:type="spellStart"/>
      <w:r w:rsidR="006E1773" w:rsidRPr="00DC07EE">
        <w:rPr>
          <w:rFonts w:ascii="Times New Roman" w:hAnsi="Times New Roman" w:cs="Times New Roman"/>
          <w:sz w:val="24"/>
          <w:szCs w:val="24"/>
        </w:rPr>
        <w:t>CPPPaP</w:t>
      </w:r>
      <w:proofErr w:type="spellEnd"/>
      <w:r w:rsidR="006E1773" w:rsidRPr="00DC07EE">
        <w:rPr>
          <w:rFonts w:ascii="Times New Roman" w:hAnsi="Times New Roman" w:cs="Times New Roman"/>
          <w:sz w:val="24"/>
          <w:szCs w:val="24"/>
        </w:rPr>
        <w:t>). V prípade potreby môže poradenské zariadenie priamo, alebo na základe podnetu školy, vyžadovať aj odbornú lekársku diagnostiku alebo diagnostiku odborného zdravotníckeho zamestnanca (neurológ, psychiater, foniater, ORL, klinický logopéd a pod.). O prijatí žiaka s VPU rozhoduje riaditeľ školy na základe písomnej žiadosti zákonného zástupcu a písomného vyjadrenia školského zariadenia výchovného poradenstva a prevencie (CŠPP a CPPP), vydaného na základe diagnostického vyšetrenia. Riaditeľ školy pred prijatím dieťaťa so špeciálnymi výchovno-vzdelávacími potrebami do školy so vzdelávacím programom pre žiakov so zdravotným znevýhodnením poučí zákonného zástupcu o všetkých možnostiach vzdelávania jeho dieťaťa. Ak sa špeciálne výchovno-vzdelávacie potreby žiaka prejavia po jeho prijatí do školy a žiak ďalej navštevuje školu, do ktorej bol prijatý, jeho ďalšie vzdelávanie ako vzdelávanie žiaka s VPU sa mu zabezpečí po predložení písomnej žiadosti zákonného zástupcu žiaka o zmenu formy vzdelávania a vyplneného Návrhu na vzdelávanie predloženého riaditeľovi školy Škola, ktorá poskytuje žiakovi s VPU vzdelávanie, uplatní pri jeho vzdelávaní tú formu organizácie výchovy a vzdelávania, prostredníctvom ktorej mu pre neho prijateľným spôsobom zabezpečí získanie príslušného stupňa vzdelania.</w:t>
      </w:r>
    </w:p>
    <w:p w:rsidR="00DC18C3" w:rsidRPr="00DC07EE" w:rsidRDefault="00DC18C3" w:rsidP="00DC18C3">
      <w:pPr>
        <w:pStyle w:val="Odsekzoznamu"/>
        <w:numPr>
          <w:ilvl w:val="0"/>
          <w:numId w:val="4"/>
        </w:numPr>
        <w:outlineLvl w:val="0"/>
        <w:rPr>
          <w:rFonts w:ascii="Times New Roman" w:hAnsi="Times New Roman" w:cs="Times New Roman"/>
          <w:b/>
          <w:color w:val="FF0000"/>
          <w:sz w:val="24"/>
          <w:szCs w:val="24"/>
        </w:rPr>
      </w:pPr>
      <w:r w:rsidRPr="00DC07EE">
        <w:rPr>
          <w:rFonts w:ascii="Times New Roman" w:hAnsi="Times New Roman" w:cs="Times New Roman"/>
          <w:b/>
          <w:color w:val="FF0000"/>
          <w:sz w:val="24"/>
          <w:szCs w:val="24"/>
        </w:rPr>
        <w:t>Ciele</w:t>
      </w:r>
      <w:r w:rsidR="00E3123C" w:rsidRPr="00DC07EE">
        <w:rPr>
          <w:rFonts w:ascii="Times New Roman" w:hAnsi="Times New Roman" w:cs="Times New Roman"/>
          <w:b/>
          <w:color w:val="FF0000"/>
          <w:sz w:val="24"/>
          <w:szCs w:val="24"/>
        </w:rPr>
        <w:t xml:space="preserve"> výchovy a vzdelávania žiakov so ZZ</w:t>
      </w:r>
    </w:p>
    <w:p w:rsidR="00DC18C3" w:rsidRPr="00DC07EE" w:rsidRDefault="00DC18C3" w:rsidP="00DC18C3">
      <w:pPr>
        <w:outlineLvl w:val="0"/>
        <w:rPr>
          <w:rFonts w:ascii="Times New Roman" w:hAnsi="Times New Roman" w:cs="Times New Roman"/>
          <w:b/>
          <w:color w:val="E36C0A"/>
          <w:sz w:val="24"/>
          <w:szCs w:val="24"/>
        </w:rPr>
      </w:pPr>
      <w:r w:rsidRPr="00DC07EE">
        <w:rPr>
          <w:rFonts w:ascii="Times New Roman" w:hAnsi="Times New Roman" w:cs="Times New Roman"/>
          <w:b/>
          <w:color w:val="FF0000"/>
          <w:sz w:val="24"/>
          <w:szCs w:val="24"/>
        </w:rPr>
        <w:t>5.1</w:t>
      </w:r>
      <w:r w:rsidRPr="00DC07EE">
        <w:rPr>
          <w:rFonts w:ascii="Times New Roman" w:hAnsi="Times New Roman" w:cs="Times New Roman"/>
          <w:b/>
          <w:color w:val="E36C0A"/>
          <w:sz w:val="24"/>
          <w:szCs w:val="24"/>
        </w:rPr>
        <w:t xml:space="preserve"> </w:t>
      </w:r>
      <w:r w:rsidRPr="00DC07EE">
        <w:rPr>
          <w:rFonts w:ascii="Times New Roman" w:hAnsi="Times New Roman" w:cs="Times New Roman"/>
          <w:b/>
          <w:color w:val="FF0000"/>
          <w:sz w:val="24"/>
          <w:szCs w:val="24"/>
        </w:rPr>
        <w:t>Ciele výchovy a vzdelávania žiakov s VPU</w:t>
      </w:r>
    </w:p>
    <w:p w:rsidR="00DC18C3" w:rsidRPr="00DC07EE" w:rsidRDefault="00DC07EE" w:rsidP="00DC18C3">
      <w:pPr>
        <w:outlineLvl w:val="0"/>
        <w:rPr>
          <w:rFonts w:ascii="Times New Roman" w:hAnsi="Times New Roman" w:cs="Times New Roman"/>
          <w:sz w:val="24"/>
          <w:szCs w:val="24"/>
        </w:rPr>
      </w:pPr>
      <w:r>
        <w:rPr>
          <w:rFonts w:ascii="Times New Roman" w:hAnsi="Times New Roman" w:cs="Times New Roman"/>
          <w:sz w:val="24"/>
          <w:szCs w:val="24"/>
        </w:rPr>
        <w:t xml:space="preserve">     </w:t>
      </w:r>
      <w:r w:rsidR="00DC18C3" w:rsidRPr="00DC07EE">
        <w:rPr>
          <w:rFonts w:ascii="Times New Roman" w:hAnsi="Times New Roman" w:cs="Times New Roman"/>
          <w:sz w:val="24"/>
          <w:szCs w:val="24"/>
        </w:rPr>
        <w:t>Žiaci s VPU plnia rovnaké ciele vzdelávania ako ostatní žiaci základných škôl v primárnom vzdelávaní a nižšom strednom vzdelávaní.</w:t>
      </w:r>
    </w:p>
    <w:p w:rsidR="00DC18C3" w:rsidRPr="00DC07EE" w:rsidRDefault="00DC18C3" w:rsidP="00DC18C3">
      <w:pPr>
        <w:outlineLvl w:val="0"/>
        <w:rPr>
          <w:rFonts w:ascii="Times New Roman" w:hAnsi="Times New Roman" w:cs="Times New Roman"/>
          <w:b/>
          <w:color w:val="E36C0A"/>
          <w:sz w:val="24"/>
          <w:szCs w:val="24"/>
        </w:rPr>
      </w:pPr>
      <w:r w:rsidRPr="00DC07EE">
        <w:rPr>
          <w:rFonts w:ascii="Times New Roman" w:hAnsi="Times New Roman" w:cs="Times New Roman"/>
          <w:b/>
          <w:color w:val="FF0000"/>
          <w:sz w:val="24"/>
          <w:szCs w:val="24"/>
        </w:rPr>
        <w:lastRenderedPageBreak/>
        <w:t>5</w:t>
      </w:r>
      <w:r w:rsidRPr="00DC07EE">
        <w:rPr>
          <w:rFonts w:ascii="Times New Roman" w:hAnsi="Times New Roman" w:cs="Times New Roman"/>
          <w:b/>
          <w:color w:val="E36C0A"/>
          <w:sz w:val="24"/>
          <w:szCs w:val="24"/>
        </w:rPr>
        <w:t>.</w:t>
      </w:r>
      <w:r w:rsidRPr="00DC07EE">
        <w:rPr>
          <w:rFonts w:ascii="Times New Roman" w:hAnsi="Times New Roman" w:cs="Times New Roman"/>
          <w:b/>
          <w:color w:val="FF0000"/>
          <w:sz w:val="24"/>
          <w:szCs w:val="24"/>
        </w:rPr>
        <w:t>2 Ciele výchovy a vzdelávania žiakov s poruchami správania</w:t>
      </w:r>
    </w:p>
    <w:p w:rsidR="00DC18C3" w:rsidRPr="00DC07EE" w:rsidRDefault="00DC07EE" w:rsidP="00DC18C3">
      <w:pPr>
        <w:outlineLvl w:val="0"/>
        <w:rPr>
          <w:rFonts w:ascii="Times New Roman" w:hAnsi="Times New Roman" w:cs="Times New Roman"/>
          <w:sz w:val="24"/>
          <w:szCs w:val="24"/>
        </w:rPr>
      </w:pPr>
      <w:r>
        <w:rPr>
          <w:rFonts w:ascii="Times New Roman" w:hAnsi="Times New Roman" w:cs="Times New Roman"/>
          <w:sz w:val="24"/>
          <w:szCs w:val="24"/>
        </w:rPr>
        <w:t xml:space="preserve">     </w:t>
      </w:r>
      <w:r w:rsidR="00DC18C3" w:rsidRPr="00DC07EE">
        <w:rPr>
          <w:rFonts w:ascii="Times New Roman" w:hAnsi="Times New Roman" w:cs="Times New Roman"/>
          <w:sz w:val="24"/>
          <w:szCs w:val="24"/>
        </w:rPr>
        <w:t xml:space="preserve">Ciele výchovy a vzdelávania sú v súlade s cieľmi výchovy a vzdelávania podľa Štátneho vzdelávacieho programu pre primárne vzdelávanie - 1. stupeň základnej školy, Štátneho vzdelávacieho programu pre nižšie stredné vzdelávanie - 2. stupeň základnej školy a štátnych vzdelávacích programov pre nižšie stredné odborné vzdelávanie, stredné odborné vzdelávanie a úplné stredné vzdelávanie. Špecifickými cieľmi sú - špeciálnopedagogická diagnostika stavu vzdelanosti, vedomostí, zručností, návykov a vývinu vlastností osobnosti z hľadiska výchovných cieľov, - </w:t>
      </w:r>
      <w:proofErr w:type="spellStart"/>
      <w:r w:rsidR="00DC18C3" w:rsidRPr="00DC07EE">
        <w:rPr>
          <w:rFonts w:ascii="Times New Roman" w:hAnsi="Times New Roman" w:cs="Times New Roman"/>
          <w:sz w:val="24"/>
          <w:szCs w:val="24"/>
        </w:rPr>
        <w:t>reedukácia</w:t>
      </w:r>
      <w:proofErr w:type="spellEnd"/>
      <w:r w:rsidR="00DC18C3" w:rsidRPr="00DC07EE">
        <w:rPr>
          <w:rFonts w:ascii="Times New Roman" w:hAnsi="Times New Roman" w:cs="Times New Roman"/>
          <w:sz w:val="24"/>
          <w:szCs w:val="24"/>
        </w:rPr>
        <w:t xml:space="preserve"> narušeného vývinu vlastností osobnosti vo vzťahu k učeniu, správaniu, práci a narušeného </w:t>
      </w:r>
      <w:proofErr w:type="spellStart"/>
      <w:r w:rsidR="00DC18C3" w:rsidRPr="00DC07EE">
        <w:rPr>
          <w:rFonts w:ascii="Times New Roman" w:hAnsi="Times New Roman" w:cs="Times New Roman"/>
          <w:sz w:val="24"/>
          <w:szCs w:val="24"/>
        </w:rPr>
        <w:t>psychosociálneho</w:t>
      </w:r>
      <w:proofErr w:type="spellEnd"/>
      <w:r w:rsidR="00DC18C3" w:rsidRPr="00DC07EE">
        <w:rPr>
          <w:rFonts w:ascii="Times New Roman" w:hAnsi="Times New Roman" w:cs="Times New Roman"/>
          <w:sz w:val="24"/>
          <w:szCs w:val="24"/>
        </w:rPr>
        <w:t xml:space="preserve"> a emocionálneho vývinu.</w:t>
      </w:r>
    </w:p>
    <w:p w:rsidR="00DC18C3" w:rsidRPr="00DC07EE" w:rsidRDefault="00DC18C3" w:rsidP="00DC18C3">
      <w:pPr>
        <w:pStyle w:val="Odsekzoznamu"/>
        <w:numPr>
          <w:ilvl w:val="0"/>
          <w:numId w:val="4"/>
        </w:numPr>
        <w:outlineLvl w:val="0"/>
        <w:rPr>
          <w:rFonts w:ascii="Times New Roman" w:hAnsi="Times New Roman" w:cs="Times New Roman"/>
          <w:b/>
          <w:color w:val="FF0000"/>
          <w:sz w:val="24"/>
          <w:szCs w:val="24"/>
        </w:rPr>
      </w:pPr>
      <w:r w:rsidRPr="00DC07EE">
        <w:rPr>
          <w:rFonts w:ascii="Times New Roman" w:hAnsi="Times New Roman" w:cs="Times New Roman"/>
          <w:b/>
          <w:bCs/>
          <w:color w:val="FF0000"/>
          <w:sz w:val="24"/>
          <w:szCs w:val="24"/>
        </w:rPr>
        <w:t>Spolupráca s rodičmi a inými subjektmi</w:t>
      </w:r>
    </w:p>
    <w:p w:rsidR="00DC18C3" w:rsidRPr="00DC07EE" w:rsidRDefault="00DC07EE" w:rsidP="00DC18C3">
      <w:pPr>
        <w:outlineLvl w:val="0"/>
        <w:rPr>
          <w:rFonts w:ascii="Times New Roman" w:hAnsi="Times New Roman" w:cs="Times New Roman"/>
          <w:sz w:val="24"/>
          <w:szCs w:val="24"/>
        </w:rPr>
      </w:pPr>
      <w:r>
        <w:rPr>
          <w:rFonts w:ascii="Times New Roman" w:hAnsi="Times New Roman" w:cs="Times New Roman"/>
          <w:sz w:val="24"/>
          <w:szCs w:val="24"/>
        </w:rPr>
        <w:t xml:space="preserve">     </w:t>
      </w:r>
      <w:r w:rsidR="00DC18C3" w:rsidRPr="00DC07EE">
        <w:rPr>
          <w:rFonts w:ascii="Times New Roman" w:hAnsi="Times New Roman" w:cs="Times New Roman"/>
          <w:sz w:val="24"/>
          <w:szCs w:val="24"/>
        </w:rPr>
        <w:t xml:space="preserve">Ak je zdravotné znevýhodnenie žiaka takého charakteru, že je mu potrebné vytvoriť špeciálne podmienky na vzdelávanie, musí byť na škole evidovaný ako žiak so ŠVVP za podmienky súhlasu jeho zákonného zástupcu. Ak žiak má vypracovaný individuálny vzdelávací program, zákonný zástupca žiaka má právo sa s týmto programom oboznámiť. Pri výchove a vzdelávaní týchto žiakov zabezpečujeme systematickú spoluprácu so školským zariadením výchovného poradenstva a prevencie. ( Škola veľmi úzko spolupracuje s </w:t>
      </w:r>
      <w:proofErr w:type="spellStart"/>
      <w:r w:rsidR="00DC18C3" w:rsidRPr="00DC07EE">
        <w:rPr>
          <w:rFonts w:ascii="Times New Roman" w:hAnsi="Times New Roman" w:cs="Times New Roman"/>
          <w:sz w:val="24"/>
          <w:szCs w:val="24"/>
        </w:rPr>
        <w:t>CPPPaP</w:t>
      </w:r>
      <w:proofErr w:type="spellEnd"/>
      <w:r w:rsidR="00DC18C3" w:rsidRPr="00DC07EE">
        <w:rPr>
          <w:rFonts w:ascii="Times New Roman" w:hAnsi="Times New Roman" w:cs="Times New Roman"/>
          <w:sz w:val="24"/>
          <w:szCs w:val="24"/>
        </w:rPr>
        <w:t xml:space="preserve"> v Medzilaborciach ako aj s </w:t>
      </w:r>
      <w:proofErr w:type="spellStart"/>
      <w:r w:rsidR="00DC18C3" w:rsidRPr="00DC07EE">
        <w:rPr>
          <w:rFonts w:ascii="Times New Roman" w:hAnsi="Times New Roman" w:cs="Times New Roman"/>
          <w:sz w:val="24"/>
          <w:szCs w:val="24"/>
        </w:rPr>
        <w:t>SCŠPaP</w:t>
      </w:r>
      <w:proofErr w:type="spellEnd"/>
      <w:r w:rsidR="00DC18C3" w:rsidRPr="00DC07EE">
        <w:rPr>
          <w:rFonts w:ascii="Times New Roman" w:hAnsi="Times New Roman" w:cs="Times New Roman"/>
          <w:sz w:val="24"/>
          <w:szCs w:val="24"/>
        </w:rPr>
        <w:t xml:space="preserve"> Snina .Jednotlivých vyšetrení sa zúčastňuje žiak v sprievode zákonného zástupcu.</w:t>
      </w:r>
    </w:p>
    <w:p w:rsidR="00DC18C3" w:rsidRPr="00DC07EE" w:rsidRDefault="00DC18C3" w:rsidP="00DC07EE">
      <w:pPr>
        <w:pStyle w:val="Odsekzoznamu"/>
        <w:numPr>
          <w:ilvl w:val="0"/>
          <w:numId w:val="4"/>
        </w:numPr>
        <w:outlineLvl w:val="0"/>
        <w:rPr>
          <w:rFonts w:ascii="Times New Roman" w:hAnsi="Times New Roman" w:cs="Times New Roman"/>
          <w:b/>
          <w:bCs/>
          <w:color w:val="FF0000"/>
          <w:sz w:val="24"/>
          <w:szCs w:val="24"/>
        </w:rPr>
      </w:pPr>
      <w:r w:rsidRPr="00DC07EE">
        <w:rPr>
          <w:rFonts w:ascii="Times New Roman" w:hAnsi="Times New Roman" w:cs="Times New Roman"/>
          <w:b/>
          <w:bCs/>
          <w:color w:val="FF0000"/>
          <w:sz w:val="24"/>
          <w:szCs w:val="24"/>
        </w:rPr>
        <w:t>Priestorové a materiálno–technické podmienky školy</w:t>
      </w:r>
    </w:p>
    <w:p w:rsidR="00DC07EE" w:rsidRDefault="00DC07EE" w:rsidP="00DC07EE">
      <w:pPr>
        <w:pStyle w:val="Odsekzoznamu"/>
        <w:autoSpaceDE w:val="0"/>
        <w:autoSpaceDN w:val="0"/>
        <w:adjustRightInd w:val="0"/>
        <w:spacing w:after="0" w:line="240" w:lineRule="auto"/>
        <w:ind w:left="142"/>
        <w:jc w:val="both"/>
        <w:rPr>
          <w:rFonts w:ascii="Times New Roman" w:hAnsi="Times New Roman" w:cs="Times New Roman"/>
          <w:sz w:val="24"/>
          <w:szCs w:val="24"/>
        </w:rPr>
      </w:pPr>
    </w:p>
    <w:p w:rsidR="00E3123C" w:rsidRPr="00DC07EE" w:rsidRDefault="00DC07EE" w:rsidP="00DC07EE">
      <w:pPr>
        <w:pStyle w:val="Odsekzoznamu"/>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123C" w:rsidRPr="00DC07EE">
        <w:rPr>
          <w:rFonts w:ascii="Times New Roman" w:hAnsi="Times New Roman" w:cs="Times New Roman"/>
          <w:sz w:val="24"/>
          <w:szCs w:val="24"/>
        </w:rPr>
        <w:t xml:space="preserve">V interiéri školy sa nachádza  školská jedáleň a kuchyňa,  veľká a malá telocvičňa,  22 základných učebni a dve odborné učebne na  vyučovanie cudzích jazykov, jedná na vyučovanie chémie a fyziky, po jednej učebni na vyučovanie  prírodopisu a hudobnej výchovy, dve učebne na vyučovanie výpočtovej techniky, cvičná kuchynka  a herňa ŠKD. Súčasťou telocvične školy je sauna a posilňovňa. </w:t>
      </w:r>
    </w:p>
    <w:p w:rsidR="00E3123C" w:rsidRPr="00DC07EE" w:rsidRDefault="00E3123C" w:rsidP="00DC07EE">
      <w:pPr>
        <w:pStyle w:val="Odsekzoznamu"/>
        <w:autoSpaceDE w:val="0"/>
        <w:autoSpaceDN w:val="0"/>
        <w:adjustRightInd w:val="0"/>
        <w:spacing w:after="0" w:line="240" w:lineRule="auto"/>
        <w:ind w:left="142"/>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Škola</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pripojená</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w:t>
      </w:r>
      <w:proofErr w:type="spellEnd"/>
      <w:r w:rsidRPr="00DC07EE">
        <w:rPr>
          <w:rFonts w:ascii="Times New Roman" w:hAnsi="Times New Roman" w:cs="Times New Roman"/>
          <w:sz w:val="24"/>
          <w:szCs w:val="24"/>
          <w:lang w:val="en-US"/>
        </w:rPr>
        <w:t xml:space="preserve"> internet </w:t>
      </w:r>
      <w:proofErr w:type="gramStart"/>
      <w:r w:rsidRPr="00DC07EE">
        <w:rPr>
          <w:rFonts w:ascii="Times New Roman" w:hAnsi="Times New Roman" w:cs="Times New Roman"/>
          <w:sz w:val="24"/>
          <w:szCs w:val="24"/>
          <w:lang w:val="en-US"/>
        </w:rPr>
        <w:t xml:space="preserve">a  </w:t>
      </w:r>
      <w:proofErr w:type="spellStart"/>
      <w:r w:rsidRPr="00DC07EE">
        <w:rPr>
          <w:rFonts w:ascii="Times New Roman" w:hAnsi="Times New Roman" w:cs="Times New Roman"/>
          <w:sz w:val="24"/>
          <w:szCs w:val="24"/>
          <w:lang w:val="en-US"/>
        </w:rPr>
        <w:t>má</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vybavenú</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školskú</w:t>
      </w:r>
      <w:proofErr w:type="spellEnd"/>
      <w:r w:rsidRPr="00DC07EE">
        <w:rPr>
          <w:rFonts w:ascii="Times New Roman" w:hAnsi="Times New Roman" w:cs="Times New Roman"/>
          <w:sz w:val="24"/>
          <w:szCs w:val="24"/>
          <w:lang w:val="en-US"/>
        </w:rPr>
        <w:t xml:space="preserve"> a u</w:t>
      </w:r>
      <w:proofErr w:type="spellStart"/>
      <w:r w:rsidRPr="00DC07EE">
        <w:rPr>
          <w:rFonts w:ascii="Times New Roman" w:hAnsi="Times New Roman" w:cs="Times New Roman"/>
          <w:sz w:val="24"/>
          <w:szCs w:val="24"/>
        </w:rPr>
        <w:t>čiteľskú</w:t>
      </w:r>
      <w:proofErr w:type="spellEnd"/>
      <w:r w:rsidRPr="00DC07EE">
        <w:rPr>
          <w:rFonts w:ascii="Times New Roman" w:hAnsi="Times New Roman" w:cs="Times New Roman"/>
          <w:sz w:val="24"/>
          <w:szCs w:val="24"/>
        </w:rPr>
        <w:t xml:space="preserve"> knižnicu, ktorá slúži potrebám výchovno-vzdelávacieho procesu. Vedenie školy a hospodársky úsek sú umiestnené v samostatnom pavilóne, kde sa nachádza  aj zborovňa školy. Vyučujúci príbuzných predmetov majú k dispozícii kabinety v ktorých sú umiestnené učebné  pomôcky, didaktická technika a metodická literatúra. Počas školského roka sa priebežne doplňovali učebné pomôcky a iné kabinetné zbierky s cieľom umožniť tvorivejšie a efektívnejšie vyučovanie.  Kabinety zároveň slúžia na  prípravu vyučujúcich na vyučovanie a oddych. Škola odoberá odborné časopisy  a podľa finančných možnosti  dopĺňa učiteľskú knižnicu  aktuálnou  pedagogickou  literatúrou. Každý pavilón má dostatok hygienických zariadení  a šatne, telocvičňa má vlastné šatne, hygienické priestory a sprchy. Škola je plno organizovaná s 1.- 9. ročníkom. </w:t>
      </w:r>
    </w:p>
    <w:p w:rsidR="00DC18C3" w:rsidRPr="00DC07EE" w:rsidRDefault="00DC18C3" w:rsidP="00DC07EE">
      <w:pPr>
        <w:pStyle w:val="Odsekzoznamu"/>
        <w:autoSpaceDE w:val="0"/>
        <w:autoSpaceDN w:val="0"/>
        <w:adjustRightInd w:val="0"/>
        <w:ind w:left="142" w:firstLine="578"/>
        <w:rPr>
          <w:rFonts w:ascii="Times New Roman" w:hAnsi="Times New Roman" w:cs="Times New Roman"/>
          <w:sz w:val="24"/>
          <w:szCs w:val="24"/>
        </w:rPr>
      </w:pPr>
      <w:r w:rsidRPr="00DC07EE">
        <w:rPr>
          <w:rFonts w:ascii="Times New Roman" w:hAnsi="Times New Roman" w:cs="Times New Roman"/>
          <w:sz w:val="24"/>
          <w:szCs w:val="24"/>
        </w:rPr>
        <w:t xml:space="preserve"> Pre </w:t>
      </w:r>
      <w:r w:rsidR="007D0FAC" w:rsidRPr="00DC07EE">
        <w:rPr>
          <w:rFonts w:ascii="Times New Roman" w:hAnsi="Times New Roman" w:cs="Times New Roman"/>
          <w:sz w:val="24"/>
          <w:szCs w:val="24"/>
        </w:rPr>
        <w:t>žiakov</w:t>
      </w:r>
      <w:r w:rsidRPr="00DC07EE">
        <w:rPr>
          <w:rFonts w:ascii="Times New Roman" w:hAnsi="Times New Roman" w:cs="Times New Roman"/>
          <w:sz w:val="24"/>
          <w:szCs w:val="24"/>
        </w:rPr>
        <w:t xml:space="preserve"> s VPU </w:t>
      </w:r>
      <w:r w:rsidR="00E3123C" w:rsidRPr="00DC07EE">
        <w:rPr>
          <w:rFonts w:ascii="Times New Roman" w:hAnsi="Times New Roman" w:cs="Times New Roman"/>
          <w:sz w:val="24"/>
          <w:szCs w:val="24"/>
        </w:rPr>
        <w:t xml:space="preserve">sú zabezpečené </w:t>
      </w:r>
      <w:r w:rsidRPr="00DC07EE">
        <w:rPr>
          <w:rFonts w:ascii="Times New Roman" w:hAnsi="Times New Roman" w:cs="Times New Roman"/>
          <w:sz w:val="24"/>
          <w:szCs w:val="24"/>
        </w:rPr>
        <w:t xml:space="preserve"> špeciálne učebnice a pracovné listy. (</w:t>
      </w:r>
      <w:r w:rsidR="007D0FAC" w:rsidRPr="00DC07EE">
        <w:rPr>
          <w:rFonts w:ascii="Times New Roman" w:hAnsi="Times New Roman" w:cs="Times New Roman"/>
          <w:sz w:val="24"/>
          <w:szCs w:val="24"/>
        </w:rPr>
        <w:t>podľa</w:t>
      </w:r>
      <w:r w:rsidR="00E3123C" w:rsidRPr="00DC07EE">
        <w:rPr>
          <w:rFonts w:ascii="Times New Roman" w:hAnsi="Times New Roman" w:cs="Times New Roman"/>
          <w:sz w:val="24"/>
          <w:szCs w:val="24"/>
        </w:rPr>
        <w:t xml:space="preserve"> odporúčaní </w:t>
      </w:r>
      <w:r w:rsidRPr="00DC07EE">
        <w:rPr>
          <w:rFonts w:ascii="Times New Roman" w:hAnsi="Times New Roman" w:cs="Times New Roman"/>
          <w:sz w:val="24"/>
          <w:szCs w:val="24"/>
        </w:rPr>
        <w:t>didaktických pomôcok v rámcovom obsahu vzdelávania predmetov ILI a RŠF).</w:t>
      </w:r>
    </w:p>
    <w:p w:rsidR="00DC18C3" w:rsidRPr="00DC07EE" w:rsidRDefault="00DC18C3" w:rsidP="00DC18C3">
      <w:pPr>
        <w:pStyle w:val="Odsekzoznamu"/>
        <w:autoSpaceDE w:val="0"/>
        <w:autoSpaceDN w:val="0"/>
        <w:adjustRightInd w:val="0"/>
        <w:rPr>
          <w:rFonts w:ascii="Times New Roman" w:hAnsi="Times New Roman" w:cs="Times New Roman"/>
          <w:b/>
          <w:sz w:val="24"/>
          <w:szCs w:val="24"/>
          <w:lang w:val="en-US"/>
        </w:rPr>
      </w:pPr>
    </w:p>
    <w:p w:rsidR="00DC18C3" w:rsidRPr="00DC07EE" w:rsidRDefault="00DC18C3" w:rsidP="00DC18C3">
      <w:pPr>
        <w:pStyle w:val="Odsekzoznamu"/>
        <w:numPr>
          <w:ilvl w:val="0"/>
          <w:numId w:val="4"/>
        </w:numPr>
        <w:autoSpaceDE w:val="0"/>
        <w:autoSpaceDN w:val="0"/>
        <w:adjustRightInd w:val="0"/>
        <w:rPr>
          <w:rFonts w:ascii="Times New Roman" w:hAnsi="Times New Roman" w:cs="Times New Roman"/>
          <w:b/>
          <w:color w:val="FF0000"/>
          <w:sz w:val="24"/>
          <w:szCs w:val="24"/>
          <w:lang w:val="en-US"/>
        </w:rPr>
      </w:pPr>
      <w:proofErr w:type="spellStart"/>
      <w:r w:rsidRPr="00DC07EE">
        <w:rPr>
          <w:rFonts w:ascii="Times New Roman" w:hAnsi="Times New Roman" w:cs="Times New Roman"/>
          <w:b/>
          <w:color w:val="FF0000"/>
          <w:sz w:val="24"/>
          <w:szCs w:val="24"/>
          <w:lang w:val="en-US"/>
        </w:rPr>
        <w:t>Škola</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ako</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životný</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priestor</w:t>
      </w:r>
      <w:proofErr w:type="spellEnd"/>
      <w:r w:rsidRPr="00DC07EE">
        <w:rPr>
          <w:rFonts w:ascii="Times New Roman" w:hAnsi="Times New Roman" w:cs="Times New Roman"/>
          <w:b/>
          <w:color w:val="FF0000"/>
          <w:sz w:val="24"/>
          <w:szCs w:val="24"/>
          <w:lang w:val="en-US"/>
        </w:rPr>
        <w:t xml:space="preserve"> </w:t>
      </w:r>
    </w:p>
    <w:p w:rsidR="00DC18C3" w:rsidRPr="00DC07EE" w:rsidRDefault="00DC07EE" w:rsidP="00DC18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Zdravú</w:t>
      </w:r>
      <w:proofErr w:type="spellEnd"/>
      <w:r w:rsidR="00DC18C3" w:rsidRPr="00DC07EE">
        <w:rPr>
          <w:rFonts w:ascii="Times New Roman" w:hAnsi="Times New Roman" w:cs="Times New Roman"/>
          <w:sz w:val="24"/>
          <w:szCs w:val="24"/>
          <w:lang w:val="en-US"/>
        </w:rPr>
        <w:t xml:space="preserve"> a </w:t>
      </w:r>
      <w:proofErr w:type="spellStart"/>
      <w:r w:rsidR="00DC18C3" w:rsidRPr="00DC07EE">
        <w:rPr>
          <w:rFonts w:ascii="Times New Roman" w:hAnsi="Times New Roman" w:cs="Times New Roman"/>
          <w:sz w:val="24"/>
          <w:szCs w:val="24"/>
          <w:lang w:val="en-US"/>
        </w:rPr>
        <w:t>príjemnú</w:t>
      </w:r>
      <w:proofErr w:type="spellEnd"/>
      <w:r w:rsidR="00DC18C3" w:rsidRPr="00DC07EE">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klímu</w:t>
      </w:r>
      <w:proofErr w:type="spellEnd"/>
      <w:r w:rsidR="00DC18C3" w:rsidRPr="00DC07EE">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školy</w:t>
      </w:r>
      <w:proofErr w:type="spellEnd"/>
      <w:r w:rsidR="00DC18C3" w:rsidRPr="00DC07EE">
        <w:rPr>
          <w:rFonts w:ascii="Times New Roman" w:hAnsi="Times New Roman" w:cs="Times New Roman"/>
          <w:sz w:val="24"/>
          <w:szCs w:val="24"/>
          <w:lang w:val="en-US"/>
        </w:rPr>
        <w:t xml:space="preserve">, v </w:t>
      </w:r>
      <w:proofErr w:type="spellStart"/>
      <w:r w:rsidR="00DC18C3" w:rsidRPr="00DC07EE">
        <w:rPr>
          <w:rFonts w:ascii="Times New Roman" w:hAnsi="Times New Roman" w:cs="Times New Roman"/>
          <w:sz w:val="24"/>
          <w:szCs w:val="24"/>
          <w:lang w:val="en-US"/>
        </w:rPr>
        <w:t>ktorej</w:t>
      </w:r>
      <w:proofErr w:type="spellEnd"/>
      <w:r w:rsidR="00DC18C3" w:rsidRPr="00DC07EE">
        <w:rPr>
          <w:rFonts w:ascii="Times New Roman" w:hAnsi="Times New Roman" w:cs="Times New Roman"/>
          <w:sz w:val="24"/>
          <w:szCs w:val="24"/>
          <w:lang w:val="en-US"/>
        </w:rPr>
        <w:t xml:space="preserve"> </w:t>
      </w:r>
      <w:proofErr w:type="gramStart"/>
      <w:r w:rsidR="00DC18C3" w:rsidRPr="00DC07EE">
        <w:rPr>
          <w:rFonts w:ascii="Times New Roman" w:hAnsi="Times New Roman" w:cs="Times New Roman"/>
          <w:sz w:val="24"/>
          <w:szCs w:val="24"/>
          <w:lang w:val="en-US"/>
        </w:rPr>
        <w:t>sa</w:t>
      </w:r>
      <w:proofErr w:type="gramEnd"/>
      <w:r w:rsidR="00DC18C3" w:rsidRPr="00DC07EE">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nikto</w:t>
      </w:r>
      <w:proofErr w:type="spellEnd"/>
      <w:r w:rsidR="00DC18C3" w:rsidRPr="00DC07EE">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nesmie</w:t>
      </w:r>
      <w:proofErr w:type="spellEnd"/>
      <w:r w:rsidR="00DC18C3" w:rsidRPr="00DC07EE">
        <w:rPr>
          <w:rFonts w:ascii="Times New Roman" w:hAnsi="Times New Roman" w:cs="Times New Roman"/>
          <w:sz w:val="24"/>
          <w:szCs w:val="24"/>
          <w:lang w:val="en-US"/>
        </w:rPr>
        <w:t xml:space="preserve"> </w:t>
      </w:r>
      <w:proofErr w:type="spellStart"/>
      <w:r w:rsidR="00DC18C3" w:rsidRPr="00DC07EE">
        <w:rPr>
          <w:rFonts w:ascii="Times New Roman" w:hAnsi="Times New Roman" w:cs="Times New Roman"/>
          <w:sz w:val="24"/>
          <w:szCs w:val="24"/>
          <w:lang w:val="en-US"/>
        </w:rPr>
        <w:t>cíti</w:t>
      </w:r>
      <w:proofErr w:type="spellEnd"/>
      <w:r w:rsidR="00DC18C3" w:rsidRPr="00DC07EE">
        <w:rPr>
          <w:rFonts w:ascii="Times New Roman" w:hAnsi="Times New Roman" w:cs="Times New Roman"/>
          <w:sz w:val="24"/>
          <w:szCs w:val="24"/>
        </w:rPr>
        <w:t xml:space="preserve">ť vyčlenený, vytvárajú spoločne žiaci, učitelia a rodičia. Usilujeme sa vytvoriť pre všetkých žiakov so ŠVVP </w:t>
      </w:r>
      <w:r w:rsidR="00DC18C3" w:rsidRPr="00DC07EE">
        <w:rPr>
          <w:rFonts w:ascii="Times New Roman" w:hAnsi="Times New Roman" w:cs="Times New Roman"/>
          <w:sz w:val="24"/>
          <w:szCs w:val="24"/>
        </w:rPr>
        <w:lastRenderedPageBreak/>
        <w:t>otvorené prostredie dôvery, priateľskej, spolupracujúcej atmosféry, aby nepociťovali záťaž svojho znevýhodnenia</w:t>
      </w:r>
    </w:p>
    <w:p w:rsidR="00DC07EE" w:rsidRPr="00DC07EE" w:rsidRDefault="00DC18C3" w:rsidP="00DC07EE">
      <w:pPr>
        <w:pStyle w:val="Odsekzoznamu"/>
        <w:numPr>
          <w:ilvl w:val="0"/>
          <w:numId w:val="4"/>
        </w:numPr>
        <w:autoSpaceDE w:val="0"/>
        <w:autoSpaceDN w:val="0"/>
        <w:adjustRightInd w:val="0"/>
        <w:rPr>
          <w:rFonts w:ascii="Times New Roman" w:hAnsi="Times New Roman" w:cs="Times New Roman"/>
          <w:sz w:val="24"/>
          <w:szCs w:val="24"/>
        </w:rPr>
      </w:pPr>
      <w:r w:rsidRPr="00DC07EE">
        <w:rPr>
          <w:rFonts w:ascii="Times New Roman" w:hAnsi="Times New Roman" w:cs="Times New Roman"/>
          <w:b/>
          <w:color w:val="FF0000"/>
          <w:sz w:val="24"/>
          <w:szCs w:val="24"/>
          <w:lang w:val="en-US"/>
        </w:rPr>
        <w:t xml:space="preserve">Podmienky </w:t>
      </w:r>
      <w:proofErr w:type="spellStart"/>
      <w:r w:rsidRPr="00DC07EE">
        <w:rPr>
          <w:rFonts w:ascii="Times New Roman" w:hAnsi="Times New Roman" w:cs="Times New Roman"/>
          <w:b/>
          <w:color w:val="FF0000"/>
          <w:sz w:val="24"/>
          <w:szCs w:val="24"/>
          <w:lang w:val="en-US"/>
        </w:rPr>
        <w:t>na</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zaistenie</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bezpe</w:t>
      </w:r>
      <w:proofErr w:type="spellEnd"/>
      <w:r w:rsidRPr="00DC07EE">
        <w:rPr>
          <w:rFonts w:ascii="Times New Roman" w:hAnsi="Times New Roman" w:cs="Times New Roman"/>
          <w:b/>
          <w:color w:val="FF0000"/>
          <w:sz w:val="24"/>
          <w:szCs w:val="24"/>
        </w:rPr>
        <w:t>čnosti a ochrany zdravia pri výchove a</w:t>
      </w:r>
      <w:r w:rsidR="00E3123C" w:rsidRPr="00DC07EE">
        <w:rPr>
          <w:rFonts w:ascii="Times New Roman" w:hAnsi="Times New Roman" w:cs="Times New Roman"/>
          <w:b/>
          <w:color w:val="FF0000"/>
          <w:sz w:val="24"/>
          <w:szCs w:val="24"/>
        </w:rPr>
        <w:t> </w:t>
      </w:r>
      <w:r w:rsidRPr="00DC07EE">
        <w:rPr>
          <w:rFonts w:ascii="Times New Roman" w:hAnsi="Times New Roman" w:cs="Times New Roman"/>
          <w:b/>
          <w:color w:val="FF0000"/>
          <w:sz w:val="24"/>
          <w:szCs w:val="24"/>
        </w:rPr>
        <w:t>vzdelávaní</w:t>
      </w:r>
      <w:r w:rsidR="00E3123C" w:rsidRPr="00DC07EE">
        <w:rPr>
          <w:rFonts w:ascii="Times New Roman" w:hAnsi="Times New Roman" w:cs="Times New Roman"/>
          <w:sz w:val="24"/>
          <w:szCs w:val="24"/>
        </w:rPr>
        <w:t xml:space="preserve"> </w:t>
      </w:r>
    </w:p>
    <w:p w:rsidR="00DC18C3" w:rsidRPr="00DC07EE" w:rsidRDefault="00DC07EE" w:rsidP="00DC07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C18C3" w:rsidRPr="00DC07EE">
        <w:rPr>
          <w:rFonts w:ascii="Times New Roman" w:hAnsi="Times New Roman" w:cs="Times New Roman"/>
          <w:sz w:val="24"/>
          <w:szCs w:val="24"/>
        </w:rPr>
        <w:t>V škole sú vybudované bezpečné a zdraviu vyhovujúce podmienky. Na začiatku školského roka žiakov poučujeme o bezpečnosti a ochrane zdravia pri práci s ohľadom na ich znevýhodnenie</w:t>
      </w:r>
      <w:r w:rsidR="0093487F" w:rsidRPr="00DC07EE">
        <w:rPr>
          <w:rFonts w:ascii="Times New Roman" w:hAnsi="Times New Roman" w:cs="Times New Roman"/>
          <w:sz w:val="24"/>
          <w:szCs w:val="24"/>
        </w:rPr>
        <w:t>.</w:t>
      </w:r>
      <w:r w:rsidR="00DC18C3" w:rsidRPr="00DC07EE">
        <w:rPr>
          <w:rFonts w:ascii="Times New Roman" w:hAnsi="Times New Roman" w:cs="Times New Roman"/>
          <w:sz w:val="24"/>
          <w:szCs w:val="24"/>
        </w:rPr>
        <w:t xml:space="preserve"> V odborných učebniach sa žiaci pohybujú podľa osobitných vnútorných poriadkov a na aktivitách mimo školy bezpečnosť žiakov zabezpečujeme v spolupráci so zákonným zástupcom alebo asistentom. </w:t>
      </w:r>
    </w:p>
    <w:p w:rsidR="00DC18C3" w:rsidRPr="00DC07EE" w:rsidRDefault="00DC18C3" w:rsidP="00DC18C3">
      <w:pPr>
        <w:pStyle w:val="Default"/>
        <w:rPr>
          <w:rFonts w:ascii="Times New Roman" w:hAnsi="Times New Roman" w:cs="Times New Roman"/>
        </w:rPr>
      </w:pPr>
    </w:p>
    <w:p w:rsidR="00DC18C3" w:rsidRPr="00DC2E34" w:rsidRDefault="00DC18C3" w:rsidP="00DC18C3">
      <w:pPr>
        <w:pStyle w:val="Default"/>
        <w:rPr>
          <w:rFonts w:ascii="Times New Roman" w:hAnsi="Times New Roman" w:cs="Times New Roman"/>
          <w:b/>
          <w:bCs/>
          <w:color w:val="FF0000"/>
          <w:sz w:val="28"/>
          <w:szCs w:val="28"/>
        </w:rPr>
      </w:pPr>
      <w:r w:rsidRPr="00DC2E34">
        <w:rPr>
          <w:rFonts w:ascii="Times New Roman" w:hAnsi="Times New Roman" w:cs="Times New Roman"/>
          <w:b/>
          <w:bCs/>
          <w:color w:val="FF0000"/>
          <w:sz w:val="28"/>
          <w:szCs w:val="28"/>
        </w:rPr>
        <w:t xml:space="preserve">II CHARAKTERISTIKA ŠKOLSKÉHO VZDELÁVACIEHO PROGRAMU </w:t>
      </w:r>
    </w:p>
    <w:p w:rsidR="00966113" w:rsidRPr="00DC07EE" w:rsidRDefault="00966113" w:rsidP="00DC18C3">
      <w:pPr>
        <w:pStyle w:val="Default"/>
        <w:rPr>
          <w:rFonts w:ascii="Times New Roman" w:hAnsi="Times New Roman" w:cs="Times New Roman"/>
          <w:b/>
          <w:bCs/>
          <w:color w:val="FF0000"/>
        </w:rPr>
      </w:pPr>
    </w:p>
    <w:p w:rsidR="00966113" w:rsidRPr="00DC07EE" w:rsidRDefault="00966113" w:rsidP="00966113">
      <w:pPr>
        <w:autoSpaceDE w:val="0"/>
        <w:autoSpaceDN w:val="0"/>
        <w:adjustRightInd w:val="0"/>
        <w:rPr>
          <w:rFonts w:ascii="Times New Roman" w:hAnsi="Times New Roman" w:cs="Times New Roman"/>
          <w:b/>
          <w:sz w:val="24"/>
          <w:szCs w:val="24"/>
        </w:rPr>
      </w:pPr>
      <w:r w:rsidRPr="00DC07EE">
        <w:rPr>
          <w:rFonts w:ascii="Times New Roman" w:hAnsi="Times New Roman" w:cs="Times New Roman"/>
          <w:b/>
          <w:sz w:val="24"/>
          <w:szCs w:val="24"/>
          <w:lang w:val="en-US"/>
        </w:rPr>
        <w:t>Motto: „“U</w:t>
      </w:r>
      <w:proofErr w:type="spellStart"/>
      <w:r w:rsidRPr="00DC07EE">
        <w:rPr>
          <w:rFonts w:ascii="Times New Roman" w:hAnsi="Times New Roman" w:cs="Times New Roman"/>
          <w:b/>
          <w:sz w:val="24"/>
          <w:szCs w:val="24"/>
        </w:rPr>
        <w:t>číme</w:t>
      </w:r>
      <w:proofErr w:type="spellEnd"/>
      <w:r w:rsidRPr="00DC07EE">
        <w:rPr>
          <w:rFonts w:ascii="Times New Roman" w:hAnsi="Times New Roman" w:cs="Times New Roman"/>
          <w:b/>
          <w:sz w:val="24"/>
          <w:szCs w:val="24"/>
        </w:rPr>
        <w:t xml:space="preserve"> </w:t>
      </w:r>
      <w:proofErr w:type="gramStart"/>
      <w:r w:rsidRPr="00DC07EE">
        <w:rPr>
          <w:rFonts w:ascii="Times New Roman" w:hAnsi="Times New Roman" w:cs="Times New Roman"/>
          <w:b/>
          <w:sz w:val="24"/>
          <w:szCs w:val="24"/>
        </w:rPr>
        <w:t>sa</w:t>
      </w:r>
      <w:proofErr w:type="gramEnd"/>
      <w:r w:rsidRPr="00DC07EE">
        <w:rPr>
          <w:rFonts w:ascii="Times New Roman" w:hAnsi="Times New Roman" w:cs="Times New Roman"/>
          <w:b/>
          <w:sz w:val="24"/>
          <w:szCs w:val="24"/>
        </w:rPr>
        <w:t xml:space="preserve"> pre život v treťom tisícročí“</w:t>
      </w:r>
    </w:p>
    <w:p w:rsidR="00966113" w:rsidRPr="00DC07EE" w:rsidRDefault="00966113"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lang w:val="en-US"/>
        </w:rPr>
        <w:t xml:space="preserve">1. </w:t>
      </w:r>
      <w:proofErr w:type="spellStart"/>
      <w:r w:rsidRPr="00DC07EE">
        <w:rPr>
          <w:rFonts w:ascii="Times New Roman" w:hAnsi="Times New Roman" w:cs="Times New Roman"/>
          <w:sz w:val="24"/>
          <w:szCs w:val="24"/>
          <w:lang w:val="en-US"/>
        </w:rPr>
        <w:t>Pedagogický</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princíp</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rozvinú</w:t>
      </w:r>
      <w:proofErr w:type="spellEnd"/>
      <w:r w:rsidRPr="00DC07EE">
        <w:rPr>
          <w:rFonts w:ascii="Times New Roman" w:hAnsi="Times New Roman" w:cs="Times New Roman"/>
          <w:sz w:val="24"/>
          <w:szCs w:val="24"/>
        </w:rPr>
        <w:t xml:space="preserve">ť potenciál každého žiaka a viesť ho ku schopnosti zaradiť </w:t>
      </w:r>
      <w:proofErr w:type="gramStart"/>
      <w:r w:rsidRPr="00DC07EE">
        <w:rPr>
          <w:rFonts w:ascii="Times New Roman" w:hAnsi="Times New Roman" w:cs="Times New Roman"/>
          <w:sz w:val="24"/>
          <w:szCs w:val="24"/>
        </w:rPr>
        <w:t>sa</w:t>
      </w:r>
      <w:proofErr w:type="gramEnd"/>
      <w:r w:rsidRPr="00DC07EE">
        <w:rPr>
          <w:rFonts w:ascii="Times New Roman" w:hAnsi="Times New Roman" w:cs="Times New Roman"/>
          <w:sz w:val="24"/>
          <w:szCs w:val="24"/>
        </w:rPr>
        <w:t xml:space="preserve"> plnohodnotne do spoločnosti. </w:t>
      </w:r>
    </w:p>
    <w:p w:rsidR="00966113" w:rsidRPr="00DC07EE" w:rsidRDefault="00966113"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lang w:val="en-US"/>
        </w:rPr>
        <w:t xml:space="preserve">2. </w:t>
      </w:r>
      <w:proofErr w:type="spellStart"/>
      <w:r w:rsidRPr="00DC07EE">
        <w:rPr>
          <w:rFonts w:ascii="Times New Roman" w:hAnsi="Times New Roman" w:cs="Times New Roman"/>
          <w:sz w:val="24"/>
          <w:szCs w:val="24"/>
          <w:lang w:val="en-US"/>
        </w:rPr>
        <w:t>Zameranie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školy</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stupe</w:t>
      </w:r>
      <w:proofErr w:type="spellEnd"/>
      <w:r w:rsidRPr="00DC07EE">
        <w:rPr>
          <w:rFonts w:ascii="Times New Roman" w:hAnsi="Times New Roman" w:cs="Times New Roman"/>
          <w:sz w:val="24"/>
          <w:szCs w:val="24"/>
        </w:rPr>
        <w:t>ň vzdelania</w:t>
      </w:r>
    </w:p>
    <w:p w:rsidR="00966113" w:rsidRPr="00DC07EE" w:rsidRDefault="00966113"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lang w:val="en-US"/>
        </w:rPr>
        <w:t xml:space="preserve">      2.1 </w:t>
      </w:r>
      <w:proofErr w:type="spellStart"/>
      <w:r w:rsidRPr="00DC07EE">
        <w:rPr>
          <w:rFonts w:ascii="Times New Roman" w:hAnsi="Times New Roman" w:cs="Times New Roman"/>
          <w:sz w:val="24"/>
          <w:szCs w:val="24"/>
          <w:lang w:val="en-US"/>
        </w:rPr>
        <w:t>Základné</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poslanie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Základným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poslaním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školy</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poskytnú</w:t>
      </w:r>
      <w:proofErr w:type="spellEnd"/>
      <w:r w:rsidRPr="00DC07EE">
        <w:rPr>
          <w:rFonts w:ascii="Times New Roman" w:hAnsi="Times New Roman" w:cs="Times New Roman"/>
          <w:sz w:val="24"/>
          <w:szCs w:val="24"/>
        </w:rPr>
        <w:t xml:space="preserve">ť žiakom so ŠVVP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oboch stupňoch vzdelávania základné vzdelanie a výchovu pre plnohodnotný život. </w:t>
      </w:r>
    </w:p>
    <w:p w:rsidR="00966113" w:rsidRPr="00DC07EE" w:rsidRDefault="00966113" w:rsidP="00966113">
      <w:pPr>
        <w:autoSpaceDE w:val="0"/>
        <w:autoSpaceDN w:val="0"/>
        <w:adjustRightInd w:val="0"/>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3. </w:t>
      </w:r>
      <w:proofErr w:type="spellStart"/>
      <w:r w:rsidRPr="00DC07EE">
        <w:rPr>
          <w:rFonts w:ascii="Times New Roman" w:hAnsi="Times New Roman" w:cs="Times New Roman"/>
          <w:sz w:val="24"/>
          <w:szCs w:val="24"/>
          <w:lang w:val="en-US"/>
        </w:rPr>
        <w:t>Formy</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výchovy</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vzdelávania</w:t>
      </w:r>
      <w:proofErr w:type="spellEnd"/>
    </w:p>
    <w:p w:rsidR="00DC18C3" w:rsidRPr="00DC07EE" w:rsidRDefault="00DC07EE" w:rsidP="00966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966113" w:rsidRPr="00DC07EE">
        <w:rPr>
          <w:rFonts w:ascii="Times New Roman" w:hAnsi="Times New Roman" w:cs="Times New Roman"/>
          <w:sz w:val="24"/>
          <w:szCs w:val="24"/>
          <w:lang w:val="en-US"/>
        </w:rPr>
        <w:t>Škola</w:t>
      </w:r>
      <w:proofErr w:type="spellEnd"/>
      <w:r w:rsidR="00966113" w:rsidRPr="00DC07EE">
        <w:rPr>
          <w:rFonts w:ascii="Times New Roman" w:hAnsi="Times New Roman" w:cs="Times New Roman"/>
          <w:sz w:val="24"/>
          <w:szCs w:val="24"/>
          <w:lang w:val="en-US"/>
        </w:rPr>
        <w:t xml:space="preserve">, </w:t>
      </w:r>
      <w:proofErr w:type="spellStart"/>
      <w:r w:rsidR="00966113" w:rsidRPr="00DC07EE">
        <w:rPr>
          <w:rFonts w:ascii="Times New Roman" w:hAnsi="Times New Roman" w:cs="Times New Roman"/>
          <w:sz w:val="24"/>
          <w:szCs w:val="24"/>
          <w:lang w:val="en-US"/>
        </w:rPr>
        <w:t>ktorá</w:t>
      </w:r>
      <w:proofErr w:type="spellEnd"/>
      <w:r w:rsidR="00966113" w:rsidRPr="00DC07EE">
        <w:rPr>
          <w:rFonts w:ascii="Times New Roman" w:hAnsi="Times New Roman" w:cs="Times New Roman"/>
          <w:sz w:val="24"/>
          <w:szCs w:val="24"/>
          <w:lang w:val="en-US"/>
        </w:rPr>
        <w:t xml:space="preserve"> </w:t>
      </w:r>
      <w:proofErr w:type="spellStart"/>
      <w:r w:rsidR="00966113" w:rsidRPr="00DC07EE">
        <w:rPr>
          <w:rFonts w:ascii="Times New Roman" w:hAnsi="Times New Roman" w:cs="Times New Roman"/>
          <w:sz w:val="24"/>
          <w:szCs w:val="24"/>
          <w:lang w:val="en-US"/>
        </w:rPr>
        <w:t>poskytuje</w:t>
      </w:r>
      <w:proofErr w:type="spellEnd"/>
      <w:r w:rsidR="00966113" w:rsidRPr="00DC07EE">
        <w:rPr>
          <w:rFonts w:ascii="Times New Roman" w:hAnsi="Times New Roman" w:cs="Times New Roman"/>
          <w:sz w:val="24"/>
          <w:szCs w:val="24"/>
          <w:lang w:val="en-US"/>
        </w:rPr>
        <w:t xml:space="preserve"> </w:t>
      </w:r>
      <w:proofErr w:type="spellStart"/>
      <w:r w:rsidR="00966113" w:rsidRPr="00DC07EE">
        <w:rPr>
          <w:rFonts w:ascii="Times New Roman" w:hAnsi="Times New Roman" w:cs="Times New Roman"/>
          <w:sz w:val="24"/>
          <w:szCs w:val="24"/>
        </w:rPr>
        <w:t>ţiakovi</w:t>
      </w:r>
      <w:proofErr w:type="spellEnd"/>
      <w:r w:rsidR="00966113" w:rsidRPr="00DC07EE">
        <w:rPr>
          <w:rFonts w:ascii="Times New Roman" w:hAnsi="Times New Roman" w:cs="Times New Roman"/>
          <w:sz w:val="24"/>
          <w:szCs w:val="24"/>
        </w:rPr>
        <w:t xml:space="preserve"> zo ZZ stupeň vzdelávania ISCED 1 </w:t>
      </w:r>
      <w:proofErr w:type="gramStart"/>
      <w:r w:rsidR="00966113" w:rsidRPr="00DC07EE">
        <w:rPr>
          <w:rFonts w:ascii="Times New Roman" w:hAnsi="Times New Roman" w:cs="Times New Roman"/>
          <w:sz w:val="24"/>
          <w:szCs w:val="24"/>
        </w:rPr>
        <w:t>a</w:t>
      </w:r>
      <w:proofErr w:type="gramEnd"/>
      <w:r w:rsidR="00966113" w:rsidRPr="00DC07EE">
        <w:rPr>
          <w:rFonts w:ascii="Times New Roman" w:hAnsi="Times New Roman" w:cs="Times New Roman"/>
          <w:sz w:val="24"/>
          <w:szCs w:val="24"/>
        </w:rPr>
        <w:t xml:space="preserve"> ISCED 2, uplatní pri jeho vzdelávaní tú formu organizácie jeho výchovy a vzdelávania podľa § 54 zákona č. 245/2008 Z. z., prostredníctvom ktorej mu pre neho prijateľným spôsobom zabezpečí získanie príslušného stupňa vzdelania. Pri výbere formy vzdelávania žiakov s VPU je potrebné postupovať individuálne, podľa výsledkov špeciálnopedagogickej, logopedickej, psychologickej, prípadne inej odbornej diagnostiky. Rozvíjanie schopností, ktoré sú narušené v dôsledku diagnostikovanej VPU sa prelína celým vyučovacím procesom, t.j. používajú sa špecifické postupy pri výučbe všetkých predmetov a pôsobí sa cielene a komplexne na celú komunikačnú schopnosť žiaka.</w:t>
      </w:r>
    </w:p>
    <w:p w:rsidR="002146F7" w:rsidRPr="00DC07EE" w:rsidRDefault="002146F7" w:rsidP="002146F7">
      <w:pPr>
        <w:autoSpaceDE w:val="0"/>
        <w:autoSpaceDN w:val="0"/>
        <w:adjustRightInd w:val="0"/>
        <w:rPr>
          <w:rFonts w:ascii="Times New Roman" w:hAnsi="Times New Roman" w:cs="Times New Roman"/>
          <w:b/>
          <w:color w:val="FF0000"/>
          <w:sz w:val="24"/>
          <w:szCs w:val="24"/>
        </w:rPr>
      </w:pPr>
      <w:r w:rsidRPr="00DC07EE">
        <w:rPr>
          <w:rFonts w:ascii="Times New Roman" w:hAnsi="Times New Roman" w:cs="Times New Roman"/>
          <w:b/>
          <w:color w:val="FF0000"/>
          <w:sz w:val="24"/>
          <w:szCs w:val="24"/>
        </w:rPr>
        <w:t xml:space="preserve">3.1 Vzdelávanie žiakov ZZ v školskej integrácii </w:t>
      </w:r>
    </w:p>
    <w:p w:rsidR="002146F7" w:rsidRPr="00DC07EE" w:rsidRDefault="002146F7" w:rsidP="00966113">
      <w:pPr>
        <w:autoSpaceDE w:val="0"/>
        <w:autoSpaceDN w:val="0"/>
        <w:adjustRightInd w:val="0"/>
        <w:rPr>
          <w:rFonts w:ascii="Times New Roman" w:hAnsi="Times New Roman" w:cs="Times New Roman"/>
          <w:b/>
          <w:color w:val="FF0000"/>
          <w:sz w:val="24"/>
          <w:szCs w:val="24"/>
        </w:rPr>
      </w:pPr>
    </w:p>
    <w:p w:rsidR="00966113" w:rsidRPr="00DC07EE" w:rsidRDefault="00966113" w:rsidP="00966113">
      <w:pPr>
        <w:autoSpaceDE w:val="0"/>
        <w:autoSpaceDN w:val="0"/>
        <w:adjustRightInd w:val="0"/>
        <w:rPr>
          <w:rFonts w:ascii="Times New Roman" w:hAnsi="Times New Roman" w:cs="Times New Roman"/>
          <w:b/>
          <w:color w:val="FF0000"/>
          <w:sz w:val="24"/>
          <w:szCs w:val="24"/>
        </w:rPr>
      </w:pPr>
      <w:r w:rsidRPr="00DC07EE">
        <w:rPr>
          <w:rFonts w:ascii="Times New Roman" w:hAnsi="Times New Roman" w:cs="Times New Roman"/>
          <w:b/>
          <w:color w:val="FF0000"/>
          <w:sz w:val="24"/>
          <w:szCs w:val="24"/>
        </w:rPr>
        <w:t xml:space="preserve">3.1.1 Vzdelávanie žiakov s VPU v školskej integrácii </w:t>
      </w:r>
    </w:p>
    <w:p w:rsidR="00966113" w:rsidRPr="00DC07EE" w:rsidRDefault="00DC07EE" w:rsidP="00966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66113" w:rsidRPr="00DC07EE">
        <w:rPr>
          <w:rFonts w:ascii="Times New Roman" w:hAnsi="Times New Roman" w:cs="Times New Roman"/>
          <w:sz w:val="24"/>
          <w:szCs w:val="24"/>
        </w:rPr>
        <w:t xml:space="preserve">Pre žiaka s VPU, vzdelávaného v školskej integrácii riaditeľ školy zabezpečí odbornú špeciálnopedagogickú a logopedickú starostlivosť v spolupráci s centrom špeciálnopedagogického poradenstva alebo s centrom pedagogicko-psychologického poradenstva a 11 prevencie, so školským špeciálnym pedagógom a školským logopédom v rozsahu rámcového obsahu vzdelávania v špecifických vyučovacích predmetov ILI a RŠF. </w:t>
      </w:r>
      <w:r w:rsidR="00966113" w:rsidRPr="00DC07EE">
        <w:rPr>
          <w:rFonts w:ascii="Times New Roman" w:hAnsi="Times New Roman" w:cs="Times New Roman"/>
          <w:sz w:val="24"/>
          <w:szCs w:val="24"/>
        </w:rPr>
        <w:lastRenderedPageBreak/>
        <w:t xml:space="preserve">Žiak začlenený v školskej integrácii sa vzdeláva podľa rámcového učebného plánu príslušnej školy, v ktorej sa vzdeláva a podľa individuálneho vzdelávacieho programu (ďalej aj „IVP“) s prihliadnutím na narušenie. Obsah jeho vzdelávania vychádza zo vzdelávacieho programu žiakov s vývinovými poruchami učenia. IVP musí byť v súlade s obsahom špecifických vyučovacích predmetov ILI a RŠF. IVP sa aktualizuje podľa požiadaviek ročníka a aktuálneho stavu </w:t>
      </w:r>
      <w:proofErr w:type="spellStart"/>
      <w:r w:rsidR="00966113" w:rsidRPr="00DC07EE">
        <w:rPr>
          <w:rFonts w:ascii="Times New Roman" w:hAnsi="Times New Roman" w:cs="Times New Roman"/>
          <w:sz w:val="24"/>
          <w:szCs w:val="24"/>
        </w:rPr>
        <w:t>žiakaMetódy</w:t>
      </w:r>
      <w:proofErr w:type="spellEnd"/>
      <w:r w:rsidR="00966113" w:rsidRPr="00DC07EE">
        <w:rPr>
          <w:rFonts w:ascii="Times New Roman" w:hAnsi="Times New Roman" w:cs="Times New Roman"/>
          <w:sz w:val="24"/>
          <w:szCs w:val="24"/>
        </w:rPr>
        <w:t xml:space="preserve"> a postupy používané na vyučovaní vychádzajú z výsledkov psychologickej, logopedickej a špeciálnopedagogickej diagnostiky, cieľov a obsahu predmetov ILI a RŠF. Riaditeľ školy zabezpeč</w:t>
      </w:r>
      <w:r w:rsidR="0093487F" w:rsidRPr="00DC07EE">
        <w:rPr>
          <w:rFonts w:ascii="Times New Roman" w:hAnsi="Times New Roman" w:cs="Times New Roman"/>
          <w:sz w:val="24"/>
          <w:szCs w:val="24"/>
        </w:rPr>
        <w:t>uje</w:t>
      </w:r>
      <w:r w:rsidR="00966113" w:rsidRPr="00DC07EE">
        <w:rPr>
          <w:rFonts w:ascii="Times New Roman" w:hAnsi="Times New Roman" w:cs="Times New Roman"/>
          <w:sz w:val="24"/>
          <w:szCs w:val="24"/>
        </w:rPr>
        <w:t>, aby v záujme žiaka boli rešpektované odporúčania uvedené v správach z odborných vyšetrení k školskej integrácii k postupom pri vzdelávaní a k postupom pri hodnotení a klasifikácií žiaka. O spôsobe a možnostiach hodnotenia a klasifikácie triedny alebo vyučujúci učiteľ informuje zákonného zástupcu žiaka s VPU po konzultácii so špeciálnym pedagógom a školským logopédom. Pri hodnotení a klasifikácii žiaka je nevyhnutné postupovať podľa odporúčaní špeciálneho pedagóga, psychológa a školského logopéda. Pri vzdelávaní žiaka s VPU je nevyhnutná úzka spolupráca školy a rodiny, vytvorenie atmosféry spoločnej zodpovednosti a ujasnenia cieľov i postupov vedúcich k ich dosiahnutiu.</w:t>
      </w:r>
    </w:p>
    <w:p w:rsidR="00966113" w:rsidRPr="00DC07EE" w:rsidRDefault="00966113" w:rsidP="00966113">
      <w:pPr>
        <w:autoSpaceDE w:val="0"/>
        <w:autoSpaceDN w:val="0"/>
        <w:adjustRightInd w:val="0"/>
        <w:rPr>
          <w:rFonts w:ascii="Times New Roman" w:hAnsi="Times New Roman" w:cs="Times New Roman"/>
          <w:b/>
          <w:color w:val="FF0000"/>
          <w:sz w:val="24"/>
          <w:szCs w:val="24"/>
        </w:rPr>
      </w:pPr>
      <w:r w:rsidRPr="00DC07EE">
        <w:rPr>
          <w:rFonts w:ascii="Times New Roman" w:hAnsi="Times New Roman" w:cs="Times New Roman"/>
          <w:b/>
          <w:color w:val="FF0000"/>
          <w:sz w:val="24"/>
          <w:szCs w:val="24"/>
        </w:rPr>
        <w:t>3.1.2 Vzdelávanie žiakov s poruchami správania v školskej integrácii</w:t>
      </w:r>
    </w:p>
    <w:p w:rsidR="00966113" w:rsidRPr="00DC07EE" w:rsidRDefault="00DC07EE" w:rsidP="00966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66113" w:rsidRPr="00DC07EE">
        <w:rPr>
          <w:rFonts w:ascii="Times New Roman" w:hAnsi="Times New Roman" w:cs="Times New Roman"/>
          <w:sz w:val="24"/>
          <w:szCs w:val="24"/>
        </w:rPr>
        <w:t xml:space="preserve"> Ak sa poruchy správania premietajú</w:t>
      </w:r>
      <w:r>
        <w:rPr>
          <w:rFonts w:ascii="Times New Roman" w:hAnsi="Times New Roman" w:cs="Times New Roman"/>
          <w:sz w:val="24"/>
          <w:szCs w:val="24"/>
        </w:rPr>
        <w:t xml:space="preserve"> do vzdelávacieho procesu tak, že </w:t>
      </w:r>
      <w:r w:rsidR="002146F7" w:rsidRPr="00DC07EE">
        <w:rPr>
          <w:rFonts w:ascii="Times New Roman" w:hAnsi="Times New Roman" w:cs="Times New Roman"/>
          <w:sz w:val="24"/>
          <w:szCs w:val="24"/>
        </w:rPr>
        <w:t xml:space="preserve">má žiak </w:t>
      </w:r>
      <w:r w:rsidR="00966113" w:rsidRPr="00DC07EE">
        <w:rPr>
          <w:rFonts w:ascii="Times New Roman" w:hAnsi="Times New Roman" w:cs="Times New Roman"/>
          <w:sz w:val="24"/>
          <w:szCs w:val="24"/>
        </w:rPr>
        <w:t>vytvor</w:t>
      </w:r>
      <w:r w:rsidR="002146F7" w:rsidRPr="00DC07EE">
        <w:rPr>
          <w:rFonts w:ascii="Times New Roman" w:hAnsi="Times New Roman" w:cs="Times New Roman"/>
          <w:sz w:val="24"/>
          <w:szCs w:val="24"/>
        </w:rPr>
        <w:t xml:space="preserve">ené </w:t>
      </w:r>
      <w:r w:rsidR="00966113" w:rsidRPr="00DC07EE">
        <w:rPr>
          <w:rFonts w:ascii="Times New Roman" w:hAnsi="Times New Roman" w:cs="Times New Roman"/>
          <w:sz w:val="24"/>
          <w:szCs w:val="24"/>
        </w:rPr>
        <w:t xml:space="preserve"> špeciálne podmienky na vzdelávanie, takýto žiak má špeciálne výchovnovzdelávacie potreby a </w:t>
      </w:r>
      <w:r w:rsidR="0093487F" w:rsidRPr="00DC07EE">
        <w:rPr>
          <w:rFonts w:ascii="Times New Roman" w:hAnsi="Times New Roman" w:cs="Times New Roman"/>
          <w:sz w:val="24"/>
          <w:szCs w:val="24"/>
        </w:rPr>
        <w:t>je</w:t>
      </w:r>
      <w:r w:rsidR="00966113" w:rsidRPr="00DC07EE">
        <w:rPr>
          <w:rFonts w:ascii="Times New Roman" w:hAnsi="Times New Roman" w:cs="Times New Roman"/>
          <w:sz w:val="24"/>
          <w:szCs w:val="24"/>
        </w:rPr>
        <w:t xml:space="preserve"> na škole evidovaný ako žiak so špeciálnymi výchovnovzdelávacími potrebami. Status žiaka so špeciálnymi výchovno-vzdelávacími potrebami </w:t>
      </w:r>
      <w:r w:rsidR="0093487F" w:rsidRPr="00DC07EE">
        <w:rPr>
          <w:rFonts w:ascii="Times New Roman" w:hAnsi="Times New Roman" w:cs="Times New Roman"/>
          <w:sz w:val="24"/>
          <w:szCs w:val="24"/>
        </w:rPr>
        <w:t>je</w:t>
      </w:r>
      <w:r w:rsidR="00966113" w:rsidRPr="00DC07EE">
        <w:rPr>
          <w:rFonts w:ascii="Times New Roman" w:hAnsi="Times New Roman" w:cs="Times New Roman"/>
          <w:sz w:val="24"/>
          <w:szCs w:val="24"/>
        </w:rPr>
        <w:t xml:space="preserve"> aktuálny najmä v prípade, kedy žiak s poruchami správania výrazne zaostáva vo vzdelávaní, poruchy správania sú kombinované s poruchou aktivity a pozornosti,. Podmienkou evidencie žiaka ako žiaka so špeciálnymi výchovno-vzdelávacími potrebami je súhlas jeho zákonného zástupcu. Potvrdenie o tom, že žiak má špeciálne výchovno-vzdelávacie potreby vydáva podľa kompetencií, na základe odborného vyšetrenia školské zariadenie výchovného poradenstva a prevencie. Žiak, ktorý má špeciálne výchovno-vzdelávacie potreby, </w:t>
      </w:r>
      <w:r w:rsidR="0093487F" w:rsidRPr="00DC07EE">
        <w:rPr>
          <w:rFonts w:ascii="Times New Roman" w:hAnsi="Times New Roman" w:cs="Times New Roman"/>
          <w:sz w:val="24"/>
          <w:szCs w:val="24"/>
        </w:rPr>
        <w:t>má</w:t>
      </w:r>
      <w:r w:rsidR="00966113" w:rsidRPr="00DC07EE">
        <w:rPr>
          <w:rFonts w:ascii="Times New Roman" w:hAnsi="Times New Roman" w:cs="Times New Roman"/>
          <w:sz w:val="24"/>
          <w:szCs w:val="24"/>
        </w:rPr>
        <w:t xml:space="preserve"> vypracovaný individuálny vzdelávací program. Individuálny vzdelávací program vypracováva škola spoločne so školským zariadením výchovného poradenstva a prevencie podľa kompetencií. Žiak môže mať špeciálne výchovno-vzdelávacie potreby počas celého vzdelávacieho cyklu alebo len počas limitovaného obdobia, čo sa posudzuje na základe výsledkov odborného vyšetrenia školského zariadenia výchovného poradenstva a prevencie. Žiak so špeciálnymi výchovno-vzdelávacími potrebami, ktorý sa vzdeláva v bežnej triede základnej</w:t>
      </w:r>
      <w:r w:rsidR="002146F7" w:rsidRPr="00DC07EE">
        <w:rPr>
          <w:rFonts w:ascii="Times New Roman" w:hAnsi="Times New Roman" w:cs="Times New Roman"/>
          <w:sz w:val="24"/>
          <w:szCs w:val="24"/>
        </w:rPr>
        <w:t xml:space="preserve"> škole</w:t>
      </w:r>
      <w:r w:rsidR="00966113" w:rsidRPr="00DC07EE">
        <w:rPr>
          <w:rFonts w:ascii="Times New Roman" w:hAnsi="Times New Roman" w:cs="Times New Roman"/>
          <w:sz w:val="24"/>
          <w:szCs w:val="24"/>
        </w:rPr>
        <w:t xml:space="preserve">, </w:t>
      </w:r>
      <w:r w:rsidR="0093487F" w:rsidRPr="00DC07EE">
        <w:rPr>
          <w:rFonts w:ascii="Times New Roman" w:hAnsi="Times New Roman" w:cs="Times New Roman"/>
          <w:sz w:val="24"/>
          <w:szCs w:val="24"/>
        </w:rPr>
        <w:t>má</w:t>
      </w:r>
      <w:r w:rsidR="00966113" w:rsidRPr="00DC07EE">
        <w:rPr>
          <w:rFonts w:ascii="Times New Roman" w:hAnsi="Times New Roman" w:cs="Times New Roman"/>
          <w:sz w:val="24"/>
          <w:szCs w:val="24"/>
        </w:rPr>
        <w:t xml:space="preserve"> zabezpečené odborné personálne, materiálne, priestorové a organizačné podmienky v rozsahu a kvalite zodpovedajúcej jeho individuálnym potrebám. Riaditeľ školy je pri výchove a vzdelávaní takéhoto žiaka zabezpeč</w:t>
      </w:r>
      <w:r w:rsidR="002146F7" w:rsidRPr="00DC07EE">
        <w:rPr>
          <w:rFonts w:ascii="Times New Roman" w:hAnsi="Times New Roman" w:cs="Times New Roman"/>
          <w:sz w:val="24"/>
          <w:szCs w:val="24"/>
        </w:rPr>
        <w:t>uje</w:t>
      </w:r>
      <w:r w:rsidR="00966113" w:rsidRPr="00DC07EE">
        <w:rPr>
          <w:rFonts w:ascii="Times New Roman" w:hAnsi="Times New Roman" w:cs="Times New Roman"/>
          <w:sz w:val="24"/>
          <w:szCs w:val="24"/>
        </w:rPr>
        <w:t xml:space="preserve"> systematickú spoluprácu školy so školským zariadením výchovného poradenstva a prevencie, podľa možností aj s rodičmi (zákonným zástupcom). </w:t>
      </w:r>
    </w:p>
    <w:p w:rsidR="002146F7" w:rsidRPr="00DC07EE" w:rsidRDefault="002146F7" w:rsidP="00966113">
      <w:pPr>
        <w:autoSpaceDE w:val="0"/>
        <w:autoSpaceDN w:val="0"/>
        <w:adjustRightInd w:val="0"/>
        <w:rPr>
          <w:rFonts w:ascii="Times New Roman" w:hAnsi="Times New Roman" w:cs="Times New Roman"/>
          <w:b/>
          <w:color w:val="FF0000"/>
          <w:sz w:val="24"/>
          <w:szCs w:val="24"/>
          <w:lang w:val="en-US"/>
        </w:rPr>
      </w:pPr>
      <w:r w:rsidRPr="00DC07EE">
        <w:rPr>
          <w:rFonts w:ascii="Times New Roman" w:hAnsi="Times New Roman" w:cs="Times New Roman"/>
          <w:b/>
          <w:bCs/>
          <w:color w:val="FF0000"/>
          <w:sz w:val="24"/>
          <w:szCs w:val="24"/>
        </w:rPr>
        <w:t xml:space="preserve">3.2  </w:t>
      </w:r>
      <w:proofErr w:type="spellStart"/>
      <w:r w:rsidRPr="00DC07EE">
        <w:rPr>
          <w:rFonts w:ascii="Times New Roman" w:hAnsi="Times New Roman" w:cs="Times New Roman"/>
          <w:b/>
          <w:color w:val="FF0000"/>
          <w:sz w:val="24"/>
          <w:szCs w:val="24"/>
          <w:lang w:val="en-US"/>
        </w:rPr>
        <w:t>Individuálny</w:t>
      </w:r>
      <w:proofErr w:type="spellEnd"/>
      <w:r w:rsidRPr="00DC07EE">
        <w:rPr>
          <w:rFonts w:ascii="Times New Roman" w:hAnsi="Times New Roman" w:cs="Times New Roman"/>
          <w:b/>
          <w:color w:val="FF0000"/>
          <w:sz w:val="24"/>
          <w:szCs w:val="24"/>
          <w:lang w:val="en-US"/>
        </w:rPr>
        <w:t xml:space="preserve"> </w:t>
      </w:r>
      <w:proofErr w:type="spellStart"/>
      <w:r w:rsidRPr="00DC07EE">
        <w:rPr>
          <w:rFonts w:ascii="Times New Roman" w:hAnsi="Times New Roman" w:cs="Times New Roman"/>
          <w:b/>
          <w:color w:val="FF0000"/>
          <w:sz w:val="24"/>
          <w:szCs w:val="24"/>
          <w:lang w:val="en-US"/>
        </w:rPr>
        <w:t>vzdelávací</w:t>
      </w:r>
      <w:proofErr w:type="spellEnd"/>
      <w:r w:rsidRPr="00DC07EE">
        <w:rPr>
          <w:rFonts w:ascii="Times New Roman" w:hAnsi="Times New Roman" w:cs="Times New Roman"/>
          <w:b/>
          <w:color w:val="FF0000"/>
          <w:sz w:val="24"/>
          <w:szCs w:val="24"/>
          <w:lang w:val="en-US"/>
        </w:rPr>
        <w:t xml:space="preserve"> program</w:t>
      </w:r>
    </w:p>
    <w:p w:rsidR="002146F7" w:rsidRPr="00DC07EE" w:rsidRDefault="00DC07EE" w:rsidP="00966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146F7" w:rsidRPr="00DC07EE">
        <w:rPr>
          <w:rFonts w:ascii="Times New Roman" w:hAnsi="Times New Roman" w:cs="Times New Roman"/>
          <w:sz w:val="24"/>
          <w:szCs w:val="24"/>
        </w:rPr>
        <w:t>Individuálny vzdelávací program je súčasťou povinnej dokumentácie žiaka so špeciálnymi výchovno-vzdelávacími potrebami, integrovaného v bežnej triede základnej</w:t>
      </w:r>
      <w:r>
        <w:rPr>
          <w:rFonts w:ascii="Times New Roman" w:hAnsi="Times New Roman" w:cs="Times New Roman"/>
          <w:sz w:val="24"/>
          <w:szCs w:val="24"/>
        </w:rPr>
        <w:t xml:space="preserve"> </w:t>
      </w:r>
      <w:r w:rsidR="002146F7" w:rsidRPr="00DC07EE">
        <w:rPr>
          <w:rFonts w:ascii="Times New Roman" w:hAnsi="Times New Roman" w:cs="Times New Roman"/>
          <w:sz w:val="24"/>
          <w:szCs w:val="24"/>
        </w:rPr>
        <w:t xml:space="preserve">školy. Je to </w:t>
      </w:r>
      <w:r w:rsidR="002146F7" w:rsidRPr="00DC07EE">
        <w:rPr>
          <w:rFonts w:ascii="Times New Roman" w:hAnsi="Times New Roman" w:cs="Times New Roman"/>
          <w:sz w:val="24"/>
          <w:szCs w:val="24"/>
        </w:rPr>
        <w:lastRenderedPageBreak/>
        <w:t>dokument, ktorého účelom je plánovanie vzdelávania žiaka podľa jeho špeciálnych výchovno-vzdelávacích potrieb. Individuálny vzdelávací program obsahuje</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 základné informácie o žiakovi a vplyve jeho diagnózy na </w:t>
      </w:r>
      <w:proofErr w:type="spellStart"/>
      <w:r w:rsidRPr="00DC07EE">
        <w:rPr>
          <w:rFonts w:ascii="Times New Roman" w:hAnsi="Times New Roman" w:cs="Times New Roman"/>
          <w:sz w:val="24"/>
          <w:szCs w:val="24"/>
        </w:rPr>
        <w:t>výchovno</w:t>
      </w:r>
      <w:proofErr w:type="spellEnd"/>
      <w:r w:rsidR="00DC07EE">
        <w:rPr>
          <w:rFonts w:ascii="Times New Roman" w:hAnsi="Times New Roman" w:cs="Times New Roman"/>
          <w:sz w:val="24"/>
          <w:szCs w:val="24"/>
        </w:rPr>
        <w:t xml:space="preserve"> </w:t>
      </w:r>
      <w:r w:rsidRPr="00DC07EE">
        <w:rPr>
          <w:rFonts w:ascii="Times New Roman" w:hAnsi="Times New Roman" w:cs="Times New Roman"/>
          <w:sz w:val="24"/>
          <w:szCs w:val="24"/>
        </w:rPr>
        <w:t xml:space="preserve">vzdelávací proces,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požiadavky na úpravu prostredia školy a triedy,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modifikáciu učebného plánu a obsahu vzdelávania,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aplikáciu špeciálnych vzdelávacích postupov,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špecifické postupy hodnotenia učebných výsledkov žiaka,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špecifiká organizácie a foriem vzdelávania,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požiadavky na zabezpečenie kompenzačných pomôcok a špeciálnych učebných pomôcok ,</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 formy spolupráce s rodičmi,</w:t>
      </w:r>
    </w:p>
    <w:p w:rsidR="002146F7" w:rsidRP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 zabezpečenie servisu odborníkov</w:t>
      </w:r>
    </w:p>
    <w:p w:rsidR="00DC07EE" w:rsidRDefault="002146F7" w:rsidP="00966113">
      <w:pPr>
        <w:autoSpaceDE w:val="0"/>
        <w:autoSpaceDN w:val="0"/>
        <w:adjustRightInd w:val="0"/>
        <w:rPr>
          <w:rFonts w:ascii="Times New Roman" w:hAnsi="Times New Roman" w:cs="Times New Roman"/>
          <w:sz w:val="24"/>
          <w:szCs w:val="24"/>
        </w:rPr>
      </w:pPr>
      <w:r w:rsidRPr="00DC07EE">
        <w:rPr>
          <w:rFonts w:ascii="Times New Roman" w:hAnsi="Times New Roman" w:cs="Times New Roman"/>
          <w:sz w:val="24"/>
          <w:szCs w:val="24"/>
        </w:rPr>
        <w:t xml:space="preserve"> – špeciálneho pedagóga a iných odborníkov podľa potreby. </w:t>
      </w:r>
    </w:p>
    <w:p w:rsidR="002146F7" w:rsidRPr="00DC07EE" w:rsidRDefault="00DC07EE" w:rsidP="009661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146F7" w:rsidRPr="00DC07EE">
        <w:rPr>
          <w:rFonts w:ascii="Times New Roman" w:hAnsi="Times New Roman" w:cs="Times New Roman"/>
          <w:sz w:val="24"/>
          <w:szCs w:val="24"/>
        </w:rPr>
        <w:t>Všetky špecifické úpravy sa vypracovávajú v individuálnom rozsahu a kvalite tak, aby zodpovedali špeciálnym výchovno-vzdelávacím potrebám konkrétneho žiaka. Individuálny vzdelávací program vypracováva triedny učiteľ v spolupráci so školským špeciálnym pedagógom, triednymi učiteľmi prípadne ďalšími zainteresovanými odbornými zamestnancami podľa potreby a so školským zariadením výchovného poradenstva a prevencie. 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Úpravu obsahu vzdelávania konkrétneho predmetu. Vyučujúci učiteľ v spolupráci so špeciálnym pedagógom vypracuje postupnosť krokov pri preberaní učiva príslušného predmetu. Úprava obsahu vzdelávania predmetu, ktorá je súčasťou individuálneho vzdelávacieho programu, sa vypracováva len pre tie vyučovacie predmety, v ktorých žiak nemôže postupovať podľa obsahu vzdelávania daného ročníka. Úprava obsahu vzdelávania sa akceptuje len v prípade napr. pridruženej poruchy aktivity a pozornosti v nevyhnutnom rozsahu a kvalite a po konzultácii so školským zariadením výchovného poradenstva a prevencie. Individuálny vzdelávací program sa v priebehu školského roka môže upravovať a doplňovať podľa aktuálnych špeciálnych výchovno-vzdelávacích potrieb žiaka. Úpravy vzdelávacieho programu sú výsledkom odborných konzultácií všetkých zainteresovaných odborníkov a oboznamuje sa s nimi aj zákonný zástupca žiaka. Individuálny vzdelávací program podpisuje riaditeľ školy, triedny učiteľ, špeciálny pedagóg a zákonný zástupca žiaka.</w:t>
      </w:r>
    </w:p>
    <w:p w:rsidR="00816F9A" w:rsidRPr="00DC07EE" w:rsidRDefault="002146F7" w:rsidP="00816F9A">
      <w:pPr>
        <w:autoSpaceDE w:val="0"/>
        <w:autoSpaceDN w:val="0"/>
        <w:adjustRightInd w:val="0"/>
        <w:rPr>
          <w:rFonts w:ascii="Times New Roman" w:hAnsi="Times New Roman" w:cs="Times New Roman"/>
          <w:b/>
          <w:color w:val="FF0000"/>
          <w:sz w:val="24"/>
          <w:szCs w:val="24"/>
          <w:lang w:val="en-US"/>
        </w:rPr>
      </w:pPr>
      <w:r w:rsidRPr="00DC07EE">
        <w:rPr>
          <w:rFonts w:ascii="Times New Roman" w:hAnsi="Times New Roman" w:cs="Times New Roman"/>
          <w:b/>
          <w:color w:val="FF0000"/>
          <w:sz w:val="24"/>
          <w:szCs w:val="24"/>
        </w:rPr>
        <w:t xml:space="preserve">3.3 </w:t>
      </w:r>
      <w:proofErr w:type="spellStart"/>
      <w:r w:rsidR="00816F9A" w:rsidRPr="00DC07EE">
        <w:rPr>
          <w:rFonts w:ascii="Times New Roman" w:hAnsi="Times New Roman" w:cs="Times New Roman"/>
          <w:b/>
          <w:color w:val="FF0000"/>
          <w:sz w:val="24"/>
          <w:szCs w:val="24"/>
          <w:lang w:val="en-US"/>
        </w:rPr>
        <w:t>Školský</w:t>
      </w:r>
      <w:proofErr w:type="spellEnd"/>
      <w:r w:rsidR="00816F9A" w:rsidRPr="00DC07EE">
        <w:rPr>
          <w:rFonts w:ascii="Times New Roman" w:hAnsi="Times New Roman" w:cs="Times New Roman"/>
          <w:b/>
          <w:color w:val="FF0000"/>
          <w:sz w:val="24"/>
          <w:szCs w:val="24"/>
          <w:lang w:val="en-US"/>
        </w:rPr>
        <w:t xml:space="preserve"> </w:t>
      </w:r>
      <w:proofErr w:type="spellStart"/>
      <w:r w:rsidR="00816F9A" w:rsidRPr="00DC07EE">
        <w:rPr>
          <w:rFonts w:ascii="Times New Roman" w:hAnsi="Times New Roman" w:cs="Times New Roman"/>
          <w:b/>
          <w:color w:val="FF0000"/>
          <w:sz w:val="24"/>
          <w:szCs w:val="24"/>
          <w:lang w:val="en-US"/>
        </w:rPr>
        <w:t>vzdelávací</w:t>
      </w:r>
      <w:proofErr w:type="spellEnd"/>
      <w:r w:rsidR="00816F9A" w:rsidRPr="00DC07EE">
        <w:rPr>
          <w:rFonts w:ascii="Times New Roman" w:hAnsi="Times New Roman" w:cs="Times New Roman"/>
          <w:b/>
          <w:color w:val="FF0000"/>
          <w:sz w:val="24"/>
          <w:szCs w:val="24"/>
          <w:lang w:val="en-US"/>
        </w:rPr>
        <w:t xml:space="preserve"> program pre žiakov so zdravotným znevýhodnením (ZZ) </w:t>
      </w:r>
    </w:p>
    <w:p w:rsidR="00816F9A" w:rsidRPr="00DC07EE" w:rsidRDefault="00DC07EE" w:rsidP="00816F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Každý</w:t>
      </w:r>
      <w:proofErr w:type="spellEnd"/>
      <w:r w:rsidR="00816F9A" w:rsidRPr="00DC07EE">
        <w:rPr>
          <w:rFonts w:ascii="Times New Roman" w:hAnsi="Times New Roman" w:cs="Times New Roman"/>
          <w:sz w:val="24"/>
          <w:szCs w:val="24"/>
          <w:lang w:val="en-US"/>
        </w:rPr>
        <w:t xml:space="preserve"> žiak, </w:t>
      </w:r>
      <w:proofErr w:type="spellStart"/>
      <w:r w:rsidR="00816F9A" w:rsidRPr="00DC07EE">
        <w:rPr>
          <w:rFonts w:ascii="Times New Roman" w:hAnsi="Times New Roman" w:cs="Times New Roman"/>
          <w:sz w:val="24"/>
          <w:szCs w:val="24"/>
          <w:lang w:val="en-US"/>
        </w:rPr>
        <w:t>ktorý</w:t>
      </w:r>
      <w:proofErr w:type="spellEnd"/>
      <w:r w:rsidR="00816F9A" w:rsidRPr="00DC07EE">
        <w:rPr>
          <w:rFonts w:ascii="Times New Roman" w:hAnsi="Times New Roman" w:cs="Times New Roman"/>
          <w:sz w:val="24"/>
          <w:szCs w:val="24"/>
          <w:lang w:val="en-US"/>
        </w:rPr>
        <w:t xml:space="preserve"> je </w:t>
      </w:r>
      <w:proofErr w:type="spellStart"/>
      <w:r w:rsidR="00816F9A" w:rsidRPr="00DC07EE">
        <w:rPr>
          <w:rFonts w:ascii="Times New Roman" w:hAnsi="Times New Roman" w:cs="Times New Roman"/>
          <w:sz w:val="24"/>
          <w:szCs w:val="24"/>
          <w:lang w:val="en-US"/>
        </w:rPr>
        <w:t>vzdelávaný</w:t>
      </w:r>
      <w:proofErr w:type="spellEnd"/>
      <w:r w:rsidR="00816F9A" w:rsidRPr="00DC07EE">
        <w:rPr>
          <w:rFonts w:ascii="Times New Roman" w:hAnsi="Times New Roman" w:cs="Times New Roman"/>
          <w:sz w:val="24"/>
          <w:szCs w:val="24"/>
          <w:lang w:val="en-US"/>
        </w:rPr>
        <w:t xml:space="preserve"> v </w:t>
      </w:r>
      <w:proofErr w:type="spellStart"/>
      <w:r w:rsidR="00816F9A" w:rsidRPr="00DC07EE">
        <w:rPr>
          <w:rFonts w:ascii="Times New Roman" w:hAnsi="Times New Roman" w:cs="Times New Roman"/>
          <w:sz w:val="24"/>
          <w:szCs w:val="24"/>
          <w:lang w:val="en-US"/>
        </w:rPr>
        <w:t>školskej</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integrácii</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má</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vyplnený</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Návrh</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na</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prijatie</w:t>
      </w:r>
      <w:proofErr w:type="spellEnd"/>
      <w:r w:rsidR="00816F9A" w:rsidRPr="00DC07EE">
        <w:rPr>
          <w:rFonts w:ascii="Times New Roman" w:hAnsi="Times New Roman" w:cs="Times New Roman"/>
          <w:sz w:val="24"/>
          <w:szCs w:val="24"/>
          <w:lang w:val="en-US"/>
        </w:rPr>
        <w:t>“. Za</w:t>
      </w:r>
      <w:r w:rsidR="00816F9A" w:rsidRPr="00DC07EE">
        <w:rPr>
          <w:rFonts w:ascii="Times New Roman" w:hAnsi="Times New Roman" w:cs="Times New Roman"/>
          <w:sz w:val="24"/>
          <w:szCs w:val="24"/>
        </w:rPr>
        <w:t xml:space="preserve">členený žiak v školskej integrácii </w:t>
      </w:r>
      <w:proofErr w:type="gramStart"/>
      <w:r w:rsidR="00816F9A" w:rsidRPr="00DC07EE">
        <w:rPr>
          <w:rFonts w:ascii="Times New Roman" w:hAnsi="Times New Roman" w:cs="Times New Roman"/>
          <w:sz w:val="24"/>
          <w:szCs w:val="24"/>
        </w:rPr>
        <w:t>sa</w:t>
      </w:r>
      <w:proofErr w:type="gramEnd"/>
      <w:r w:rsidR="00816F9A" w:rsidRPr="00DC07EE">
        <w:rPr>
          <w:rFonts w:ascii="Times New Roman" w:hAnsi="Times New Roman" w:cs="Times New Roman"/>
          <w:sz w:val="24"/>
          <w:szCs w:val="24"/>
        </w:rPr>
        <w:t xml:space="preserve"> vzdeláva podľa rámcového učebného plánu našej </w:t>
      </w:r>
      <w:r w:rsidR="00816F9A" w:rsidRPr="00DC07EE">
        <w:rPr>
          <w:rFonts w:ascii="Times New Roman" w:hAnsi="Times New Roman" w:cs="Times New Roman"/>
          <w:sz w:val="24"/>
          <w:szCs w:val="24"/>
        </w:rPr>
        <w:lastRenderedPageBreak/>
        <w:t xml:space="preserve">školy a podľa individuálneho vzdelávacieho programu s prihliadnutím na narušenie. IVP sa aktualizuje podľa požiadaviek ročníka a aktuálneho stavu žiaka. </w:t>
      </w:r>
    </w:p>
    <w:p w:rsidR="00816F9A" w:rsidRPr="00DC07EE" w:rsidRDefault="00816F9A" w:rsidP="00816F9A">
      <w:pPr>
        <w:autoSpaceDE w:val="0"/>
        <w:autoSpaceDN w:val="0"/>
        <w:adjustRightInd w:val="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Obsah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jeho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vzdelávania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vychádza</w:t>
      </w:r>
      <w:proofErr w:type="spellEnd"/>
      <w:r w:rsidRPr="00DC07EE">
        <w:rPr>
          <w:rFonts w:ascii="Times New Roman" w:hAnsi="Times New Roman" w:cs="Times New Roman"/>
          <w:sz w:val="24"/>
          <w:szCs w:val="24"/>
          <w:lang w:val="en-US"/>
        </w:rPr>
        <w:t xml:space="preserve"> zo </w:t>
      </w:r>
      <w:proofErr w:type="spellStart"/>
      <w:r w:rsidRPr="00DC07EE">
        <w:rPr>
          <w:rFonts w:ascii="Times New Roman" w:hAnsi="Times New Roman" w:cs="Times New Roman"/>
          <w:sz w:val="24"/>
          <w:szCs w:val="24"/>
          <w:lang w:val="en-US"/>
        </w:rPr>
        <w:t>vzdelávacích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programov</w:t>
      </w:r>
      <w:proofErr w:type="spellEnd"/>
      <w:r w:rsidRPr="00DC07EE">
        <w:rPr>
          <w:rFonts w:ascii="Times New Roman" w:hAnsi="Times New Roman" w:cs="Times New Roman"/>
          <w:sz w:val="24"/>
          <w:szCs w:val="24"/>
          <w:lang w:val="en-US"/>
        </w:rPr>
        <w:t xml:space="preserve"> pre </w:t>
      </w:r>
      <w:proofErr w:type="spellStart"/>
      <w:r w:rsidRPr="00DC07EE">
        <w:rPr>
          <w:rFonts w:ascii="Times New Roman" w:hAnsi="Times New Roman" w:cs="Times New Roman"/>
          <w:sz w:val="24"/>
          <w:szCs w:val="24"/>
          <w:lang w:val="en-US"/>
        </w:rPr>
        <w:t>deti</w:t>
      </w:r>
      <w:proofErr w:type="spellEnd"/>
      <w:r w:rsidRPr="00DC07EE">
        <w:rPr>
          <w:rFonts w:ascii="Times New Roman" w:hAnsi="Times New Roman" w:cs="Times New Roman"/>
          <w:sz w:val="24"/>
          <w:szCs w:val="24"/>
          <w:lang w:val="en-US"/>
        </w:rPr>
        <w:t xml:space="preserve"> a žiakov so ZZ, </w:t>
      </w:r>
      <w:proofErr w:type="spellStart"/>
      <w:r w:rsidRPr="00DC07EE">
        <w:rPr>
          <w:rFonts w:ascii="Times New Roman" w:hAnsi="Times New Roman" w:cs="Times New Roman"/>
          <w:sz w:val="24"/>
          <w:szCs w:val="24"/>
          <w:lang w:val="en-US"/>
        </w:rPr>
        <w:t>ktoré</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sú</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sú</w:t>
      </w:r>
      <w:proofErr w:type="spellEnd"/>
      <w:r w:rsidRPr="00DC07EE">
        <w:rPr>
          <w:rFonts w:ascii="Times New Roman" w:hAnsi="Times New Roman" w:cs="Times New Roman"/>
          <w:sz w:val="24"/>
          <w:szCs w:val="24"/>
        </w:rPr>
        <w:t xml:space="preserve">časťou štátneho vzdelávacieho programu: </w:t>
      </w:r>
    </w:p>
    <w:p w:rsidR="00816F9A" w:rsidRPr="00DC07EE" w:rsidRDefault="00816F9A" w:rsidP="00816F9A">
      <w:pPr>
        <w:autoSpaceDE w:val="0"/>
        <w:autoSpaceDN w:val="0"/>
        <w:adjustRightInd w:val="0"/>
        <w:rPr>
          <w:rFonts w:ascii="Times New Roman" w:hAnsi="Times New Roman" w:cs="Times New Roman"/>
          <w:b/>
          <w:sz w:val="24"/>
          <w:szCs w:val="24"/>
        </w:rPr>
      </w:pPr>
      <w:r w:rsidRPr="00DC07EE">
        <w:rPr>
          <w:rFonts w:ascii="Times New Roman" w:hAnsi="Times New Roman" w:cs="Times New Roman"/>
          <w:b/>
          <w:sz w:val="24"/>
          <w:szCs w:val="24"/>
        </w:rPr>
        <w:t>1.VZDELÁVACÍ PROGRAM PRE ŽIAKOV S VÝVINOVÝMI PORUCHAMI UČENIA PRE PRIMÁRNE VZDELÁVANIE A NIŽŠIE STREDNÉ VZDELÁVANIE Vzdelávací program vypracoval Štátny pedagogický ústav. Schválilo Ministerstvo školstva, vedy, výskumu a športu Slovenskej republiky dňa 5. 5. 2016 pod číslom 2016-14674/20281:15-10F0 s platnosťou od 1. 9. 2016.</w:t>
      </w:r>
    </w:p>
    <w:p w:rsidR="00816F9A" w:rsidRPr="00DC07EE" w:rsidRDefault="00816F9A" w:rsidP="00816F9A">
      <w:pPr>
        <w:autoSpaceDE w:val="0"/>
        <w:autoSpaceDN w:val="0"/>
        <w:adjustRightInd w:val="0"/>
        <w:rPr>
          <w:rFonts w:ascii="Times New Roman" w:hAnsi="Times New Roman" w:cs="Times New Roman"/>
          <w:b/>
          <w:sz w:val="24"/>
          <w:szCs w:val="24"/>
        </w:rPr>
      </w:pPr>
      <w:r w:rsidRPr="00DC07EE">
        <w:rPr>
          <w:rFonts w:ascii="Times New Roman" w:hAnsi="Times New Roman" w:cs="Times New Roman"/>
          <w:b/>
          <w:sz w:val="24"/>
          <w:szCs w:val="24"/>
        </w:rPr>
        <w:t>2. VZDELÁVACÍ PROGRAM PRE ŽIAKOV S PORUCHAMI SPRÁVANIA PRE PRIMÁRNE VZDELÁVANIE, NIŽŠIE STREDNÉ VZDELÁVANIE, NIŽŠIE STREDNÉ ODBORNÉ VZDELÁVANIE, ÚPLNÉ STREDNÉ VŠEOBECNÉ VZDELÁVANIE, ÚPLNÉ STREDNÉ ODBORNÉ VZDELÁVANIE Vzdelávací program vypracoval Štátny pedagogický ústav. Schválilo Ministerstvo školstva, vedy, výskumu a športu Slovenskej republiky dňa 5. 5. 2016 pod číslom 2016-14674/20287:17-10F0 s platnosťou od 1. 9. 2016.</w:t>
      </w:r>
    </w:p>
    <w:p w:rsidR="001355BB" w:rsidRPr="00DC07EE" w:rsidRDefault="001355BB" w:rsidP="001355BB">
      <w:pPr>
        <w:pStyle w:val="Default"/>
        <w:rPr>
          <w:rFonts w:ascii="Times New Roman" w:hAnsi="Times New Roman" w:cs="Times New Roman"/>
          <w:b/>
        </w:rPr>
      </w:pPr>
    </w:p>
    <w:p w:rsidR="001355BB" w:rsidRPr="00DC07EE" w:rsidRDefault="00E3123C" w:rsidP="001355BB">
      <w:pPr>
        <w:pStyle w:val="Default"/>
        <w:rPr>
          <w:rFonts w:ascii="Times New Roman" w:hAnsi="Times New Roman" w:cs="Times New Roman"/>
          <w:b/>
          <w:color w:val="FF0000"/>
        </w:rPr>
      </w:pPr>
      <w:r w:rsidRPr="00DC07EE">
        <w:rPr>
          <w:rFonts w:ascii="Times New Roman" w:hAnsi="Times New Roman" w:cs="Times New Roman"/>
          <w:b/>
          <w:bCs/>
          <w:color w:val="FF0000"/>
        </w:rPr>
        <w:t xml:space="preserve">4. </w:t>
      </w:r>
      <w:r w:rsidR="001355BB" w:rsidRPr="00DC07EE">
        <w:rPr>
          <w:rFonts w:ascii="Times New Roman" w:hAnsi="Times New Roman" w:cs="Times New Roman"/>
          <w:b/>
          <w:bCs/>
          <w:color w:val="FF0000"/>
        </w:rPr>
        <w:t xml:space="preserve">Pedagogické stratégie </w:t>
      </w:r>
    </w:p>
    <w:p w:rsidR="00DC07EE" w:rsidRDefault="00DC07EE" w:rsidP="001355BB">
      <w:pPr>
        <w:pStyle w:val="Default"/>
        <w:rPr>
          <w:rFonts w:ascii="Times New Roman" w:hAnsi="Times New Roman" w:cs="Times New Roman"/>
        </w:rPr>
      </w:pPr>
    </w:p>
    <w:p w:rsidR="001355BB" w:rsidRPr="00DC07EE" w:rsidRDefault="00DC07EE" w:rsidP="001355BB">
      <w:pPr>
        <w:pStyle w:val="Default"/>
        <w:rPr>
          <w:rFonts w:ascii="Times New Roman" w:hAnsi="Times New Roman" w:cs="Times New Roman"/>
        </w:rPr>
      </w:pPr>
      <w:r>
        <w:rPr>
          <w:rFonts w:ascii="Times New Roman" w:hAnsi="Times New Roman" w:cs="Times New Roman"/>
        </w:rPr>
        <w:t xml:space="preserve">     </w:t>
      </w:r>
      <w:r w:rsidR="001355BB" w:rsidRPr="00DC07EE">
        <w:rPr>
          <w:rFonts w:ascii="Times New Roman" w:hAnsi="Times New Roman" w:cs="Times New Roman"/>
        </w:rPr>
        <w:t xml:space="preserve">Pedagogické stratégie sú spoločné postupy, ktoré vedú k utváraniu a rozvíjaniu kľúčových kompetencií žiakov uvedených v ŠVP. Uplatňujú ich všetci pedagógovia vo vyučovacom i mimo vyučovacom procese. </w:t>
      </w:r>
    </w:p>
    <w:p w:rsidR="00DC07EE" w:rsidRDefault="00DC07EE" w:rsidP="001355BB">
      <w:pPr>
        <w:pStyle w:val="Default"/>
        <w:spacing w:after="44"/>
        <w:rPr>
          <w:rFonts w:ascii="Times New Roman" w:hAnsi="Times New Roman" w:cs="Times New Roman"/>
          <w:b/>
          <w:bCs/>
        </w:rPr>
      </w:pPr>
    </w:p>
    <w:p w:rsidR="001355BB" w:rsidRPr="00DC07EE" w:rsidRDefault="001355BB" w:rsidP="001355BB">
      <w:pPr>
        <w:pStyle w:val="Default"/>
        <w:spacing w:after="44"/>
        <w:rPr>
          <w:rFonts w:ascii="Times New Roman" w:hAnsi="Times New Roman" w:cs="Times New Roman"/>
        </w:rPr>
      </w:pPr>
      <w:r w:rsidRPr="00DC07EE">
        <w:rPr>
          <w:rFonts w:ascii="Times New Roman" w:hAnsi="Times New Roman" w:cs="Times New Roman"/>
          <w:b/>
          <w:bCs/>
        </w:rPr>
        <w:t xml:space="preserve">1. Vedieme žiakov k zodpovednosti za svoje vzdelávanie, umožňujeme žiakom osvojiť si stratégiu učenia a motivujeme ich k celoživotnému učeniu: </w:t>
      </w:r>
    </w:p>
    <w:p w:rsidR="001355BB" w:rsidRPr="00DC07EE" w:rsidRDefault="001355BB" w:rsidP="001355BB">
      <w:pPr>
        <w:pStyle w:val="Default"/>
        <w:spacing w:after="44"/>
        <w:rPr>
          <w:rFonts w:ascii="Times New Roman" w:eastAsia="SimHei" w:hAnsi="Times New Roman" w:cs="Times New Roman"/>
        </w:rPr>
      </w:pPr>
      <w:r w:rsidRPr="00DC07EE">
        <w:rPr>
          <w:rFonts w:ascii="Times New Roman" w:eastAsia="SimHei" w:hAnsi="Times New Roman" w:cs="Times New Roman"/>
        </w:rPr>
        <w:t xml:space="preserve">- na praktických príkladoch blízkych žiakovi vysvetľujeme zmysel a cieľ učenia a posilňujeme pozitívny vzťah k učeniu, </w:t>
      </w:r>
    </w:p>
    <w:p w:rsidR="001355BB" w:rsidRPr="00DC07EE" w:rsidRDefault="001355BB" w:rsidP="001355BB">
      <w:pPr>
        <w:pStyle w:val="Default"/>
        <w:spacing w:after="44"/>
        <w:rPr>
          <w:rFonts w:ascii="Times New Roman" w:eastAsia="SimHei" w:hAnsi="Times New Roman" w:cs="Times New Roman"/>
        </w:rPr>
      </w:pPr>
      <w:r w:rsidRPr="00DC07EE">
        <w:rPr>
          <w:rFonts w:ascii="Times New Roman" w:eastAsia="SimHei" w:hAnsi="Times New Roman" w:cs="Times New Roman"/>
        </w:rPr>
        <w:t xml:space="preserve">- podporujeme samostatnosť a tvorivosť, </w:t>
      </w:r>
    </w:p>
    <w:p w:rsidR="001355BB" w:rsidRPr="00DC07EE" w:rsidRDefault="001355BB" w:rsidP="001355BB">
      <w:pPr>
        <w:pStyle w:val="Default"/>
        <w:spacing w:after="44"/>
        <w:rPr>
          <w:rFonts w:ascii="Times New Roman" w:eastAsia="SimHei" w:hAnsi="Times New Roman" w:cs="Times New Roman"/>
        </w:rPr>
      </w:pPr>
      <w:r w:rsidRPr="00DC07EE">
        <w:rPr>
          <w:rFonts w:ascii="Times New Roman" w:eastAsia="SimHei" w:hAnsi="Times New Roman" w:cs="Times New Roman"/>
        </w:rPr>
        <w:t xml:space="preserve">- podporujeme rôzne prijateľné spôsoby dosiahnutia cieľa, </w:t>
      </w:r>
    </w:p>
    <w:p w:rsidR="001355BB" w:rsidRPr="00DC07EE" w:rsidRDefault="001355BB" w:rsidP="001355BB">
      <w:pPr>
        <w:pStyle w:val="Default"/>
        <w:spacing w:after="44"/>
        <w:rPr>
          <w:rFonts w:ascii="Times New Roman" w:eastAsia="SimHei" w:hAnsi="Times New Roman" w:cs="Times New Roman"/>
        </w:rPr>
      </w:pPr>
      <w:r w:rsidRPr="00DC07EE">
        <w:rPr>
          <w:rFonts w:ascii="Times New Roman" w:eastAsia="SimHei" w:hAnsi="Times New Roman" w:cs="Times New Roman"/>
        </w:rPr>
        <w:t xml:space="preserve">- učíme žiakov plánovať, organizovať a vyhodnocovať svoju činnosť na ich získavanie, </w:t>
      </w:r>
    </w:p>
    <w:p w:rsidR="001355BB" w:rsidRPr="00DC07EE" w:rsidRDefault="001355BB" w:rsidP="001355BB">
      <w:pPr>
        <w:pStyle w:val="Default"/>
        <w:rPr>
          <w:rFonts w:ascii="Times New Roman" w:eastAsia="SimHei" w:hAnsi="Times New Roman" w:cs="Times New Roman"/>
        </w:rPr>
      </w:pPr>
      <w:r w:rsidRPr="00DC07EE">
        <w:rPr>
          <w:rFonts w:ascii="Times New Roman" w:eastAsia="SimHei" w:hAnsi="Times New Roman" w:cs="Times New Roman"/>
        </w:rPr>
        <w:t>- zreteľne rozlišujeme základné učivo a učivo doplňujúce,</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žiaka vyhľadávať, spracovávať a používať potrebné informácie v literatúre i na internete,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vo všetkých vyučovacích predmetoch podporujeme používanie cudzieho jazyka a výpočtovej techniky,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umožňujeme žiakovi pozorovať a experimentovať, porovnávať výsledky a vyvodzovať závery,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na začiatku hodiny oboznámime žiakov s vyučovacím cieľom, na konci zhodnotíme jeho dosiahnutie,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uplatňujeme individuálny prístup k žiakovi, výsledky posudzujeme vždy z pohľadu „ pridanej hodnoty “,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motivujeme k učeniu – snažíme sa cielene vytvárať také situácie, v ktorých má žiak radosť z učenia,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lastRenderedPageBreak/>
        <w:t xml:space="preserve">- pri hodnotení prevažne používame prvky pozitívnej motivácie,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trpezlivosti, povzbudzujeme,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ideme príkladom- neustále si rozširujeme svoj pedagogický obzor.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b/>
          <w:bCs/>
          <w:color w:val="auto"/>
        </w:rPr>
        <w:t xml:space="preserve">2. Podnecujeme žiakov k tvorivému mysleniu, logickému uvažovaniu a riešeniu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nebáť sa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vytváraním praktických problémových úloh a situácií učíme žiakov problémy prakticky riešiť,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na modelových príkladoch vo svojich predmetoch naučíme žiakov algoritmu riešenia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rôzne prijateľné spôsoby riešenia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netradičné (originálne) spôsoby riešenia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samostatnosť, tvorivosť a logické myslenie,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tímovú spoluprácu pri riešení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využívanie modernej techniky pri riešení problémov,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 riešení problémov učíme žiakov používať metódu SWOT analýzy a brainstorming,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 rámci svojich predmetov učíme, ako predchádzať niektorým problémom,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 škole a v mimoškolských akciách priebežne monitorujeme, ako žiaci praktický zvládajú riešenie problémov,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ideme príkladom – učíme sa sami lepšie, s rozumom a s nadhľadom riešiť rôzne problémové situácie v škole.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b/>
          <w:bCs/>
          <w:color w:val="auto"/>
        </w:rPr>
        <w:t xml:space="preserve">3. Vedieme žiakov k otvorenej, všestrannej a účinnej komunikácii: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prioritne sa zameriavame na rozvíjanie komunikačných zručností žiakov v materinskom jazyku, cudzom jazyku, v informačných a komunikačných technológiách a v sociálnych vzťahoch,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rôzny formy komunikácie na medzinárodnej úrovni,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kladieme dôraz na kultúru komunikácie,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netolerujeme agresívne, hrubé, vulgárne a nezdvorilé prejavy žiakov,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vo všetkých vyučovacích predmetoch podporujeme používanie IKT,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konštruktívnu kritiku a sebakritiku (reálne sebahodnotenie),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publikovať a prezentovať svoje názory a myšlienky ( školský časopis, web, </w:t>
      </w:r>
      <w:proofErr w:type="spellStart"/>
      <w:r w:rsidRPr="00DC07EE">
        <w:rPr>
          <w:rFonts w:ascii="Times New Roman" w:eastAsia="SimHei" w:hAnsi="Times New Roman" w:cs="Times New Roman"/>
          <w:color w:val="auto"/>
        </w:rPr>
        <w:t>ppt</w:t>
      </w:r>
      <w:proofErr w:type="spellEnd"/>
      <w:r w:rsidRPr="00DC07EE">
        <w:rPr>
          <w:rFonts w:ascii="Times New Roman" w:eastAsia="SimHei" w:hAnsi="Times New Roman" w:cs="Times New Roman"/>
          <w:color w:val="auto"/>
        </w:rPr>
        <w:t xml:space="preserve"> prezentácie a pod.),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priateľskú komunikáciu medzi žiakmi rôznych tried, ročníkov, vekových kategórií,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pripravujeme žiakov na zvládnutie komunikácie s inými ľuďmi v </w:t>
      </w:r>
      <w:proofErr w:type="spellStart"/>
      <w:r w:rsidRPr="00DC07EE">
        <w:rPr>
          <w:rFonts w:ascii="Times New Roman" w:eastAsia="SimHei" w:hAnsi="Times New Roman" w:cs="Times New Roman"/>
          <w:color w:val="auto"/>
        </w:rPr>
        <w:t>v</w:t>
      </w:r>
      <w:proofErr w:type="spellEnd"/>
      <w:r w:rsidRPr="00DC07EE">
        <w:rPr>
          <w:rFonts w:ascii="Times New Roman" w:eastAsia="SimHei" w:hAnsi="Times New Roman" w:cs="Times New Roman"/>
          <w:color w:val="auto"/>
        </w:rPr>
        <w:t xml:space="preserve"> ťažkých a problematických situáciách,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dôsledne vyžadujeme dodržiavanie pravidiel stanovených v školskom poriadku, umožňujeme žiakom podieľať sa na zostavovaní týchto pravidiel,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počúvať druhých- - účinný prvok medziľudskej komunikácie,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asertívnemu správaniu a neverbálnej komunikácii,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sme príkladom v profesionálnom prístupe v komunikácii so žiakmi, rodičmi, zamestnancami školy a širšou verejnosťou,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sami otvorene komunikujeme na kultúrnej úrovni a svoje názory opierame o logické argumenty, </w:t>
      </w:r>
    </w:p>
    <w:p w:rsidR="001355BB" w:rsidRPr="00DC07EE" w:rsidRDefault="001355BB" w:rsidP="001355BB">
      <w:pPr>
        <w:pStyle w:val="Default"/>
        <w:rPr>
          <w:rFonts w:ascii="Times New Roman"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netolerujeme ohováranie, nezdvorilosť a zákulisné jednanie,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svoju školu a učiteľskú profesiu pozitívne prezentujeme na verejnosti.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b/>
          <w:bCs/>
          <w:color w:val="auto"/>
        </w:rPr>
        <w:t xml:space="preserve">4. Rozvíjame u žiakov schopnosť spolupracovať, pracovať v tíme, rešpektovať a hodnotiť vlastnú prácu a prácu druhých: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minimalizujeme používanie frontálnej metódy vo vyučovaní,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skupinové vyučovanie a kooperatívne vyučovanie,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pracovať v tíme, učíme ich vnímať vzájomnú odlišnosť ako podmienku efektívnej spolupráce,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rozvíjame schopnosť žiakov zastávať v tíme rôzne úlohy,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kriticky hodnotiť prácu v tíme, význam svojej práce v tíme a prácu ostatných členov tímu,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vzájomnú pomoc žiakov, vytvárame situácie, v ktorých sa žiaci navzájom potrebujú,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upevňujeme u žiakov vedomie, že spoluprácou sa dajú lepšie napĺňať osobné a spoločné ciele,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podporujeme integráciu žiakov so špeciálnymi vzdelávacími potrebami do triednych kolektívov,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priebežne monitorujeme vzťahy v triede a skupine,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učíme žiakov odmietavému postoju ku všetkému, čo narušuje dobré vzťahy medzi žiakmi,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dôsledne vyžadujeme dodržiavanie spoločne dohodnutých pravidiel správania, na formulácii ktorých sa žiaci podieľali sami,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sme príkladom – podporujeme spoluprácu všetkých členov pedagogického zboru a spoluprácu pedagogických i nepedagogických pracovníkov školy,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rešpektujeme prácu, úlohu, povinnosti i zodpovednosť ostatných,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nedelíme pedagogický zbor na I. a II. stupeň,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uprednostňujeme záujmy školy, žiakov a oprávnené záujmy rodičov pred svojimi osobnými,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pomáhame svojim spolupracovníkom, učíme sa od nich, vymieňame si s nimi svoje skúsenosti.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b/>
          <w:bCs/>
          <w:color w:val="auto"/>
        </w:rPr>
        <w:t xml:space="preserve">5. Vychovávame žiakov ako slobodných občanov, ktorí si plnia svoje povinnosti, uplatňujú svoje práva, rešpektujú práva druhých, osobnosti zodpovedné za svoj život, svoje zdravie a životné prostredie, ako ohľaduplné bytosti, schopné ochotne a účinne pomáhať v rôznych situáciách: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netolerujeme sociálne patologické prejavy chovania ( drogy, šikanovanie, kriminalitu mládeže vôbec),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netolerujeme prejavy rasizmu, xenofóbie a nacionalizmu,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netolerujeme nekamarátske chovanie a odmietanie požadovanej pomoci,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netolerujem žiadnu podobu (aktívnu, pasívnu, otvorenú, skrytú) podpory vyššie uvedených negatívnych javov,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vedieme žiakov k sebaúcte a k úcte k druhým ľuďom,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na konkrétnych modelových situáciách demonštrujeme pozitívne a negatívne prejavy chovania ľudí,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neustále monitorujeme chovanie žiakov, včas prijímame účinné opatrenia,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lastRenderedPageBreak/>
        <w:t xml:space="preserve">- využívame pomoc a skúsenosti odborníkov- výchovného poradcu, špeciálneho pedagóga, odborníkov pedagogicko-psychologickej poradne a polície,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rozumne a zodpovedne využívame dostupné prostriedky výchovných opatrení,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priestupky v správaní riešime individuálne, neuznávame princíp kolektívnej viny,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akúkoľvek formu agresie žiaka na učiteľa neberieme osobne, ale ako útok na rolu učiteľa,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problémy riešime vecne, rozumne, spravodlivo, bez emócií,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dodržiavame zásadu- nie je tu zlý žiak, ale zlé prejavy jeho správania,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pri výchovných problémoch žiakov sa vždy snažíme zisti ich motív a príčinu,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v rámci svojich predmetov a svojej pôsobnosti zoznamujeme žiakov s vhodnými právnymi normami, </w:t>
      </w:r>
    </w:p>
    <w:p w:rsidR="001355BB" w:rsidRPr="00DC07EE" w:rsidRDefault="001355BB" w:rsidP="001355BB">
      <w:pPr>
        <w:pStyle w:val="Default"/>
        <w:rPr>
          <w:rFonts w:ascii="Times New Roman" w:hAnsi="Times New Roman" w:cs="Times New Roman"/>
          <w:color w:val="auto"/>
        </w:rPr>
      </w:pPr>
    </w:p>
    <w:p w:rsidR="001355BB" w:rsidRPr="00DC07EE" w:rsidRDefault="001355BB" w:rsidP="001355BB">
      <w:pPr>
        <w:pStyle w:val="Default"/>
        <w:spacing w:after="47"/>
        <w:rPr>
          <w:rFonts w:ascii="Times New Roman" w:eastAsia="SimHei" w:hAnsi="Times New Roman" w:cs="Times New Roman"/>
          <w:color w:val="auto"/>
        </w:rPr>
      </w:pPr>
      <w:r w:rsidRPr="00DC07EE">
        <w:rPr>
          <w:rFonts w:ascii="Times New Roman" w:eastAsia="SimHei" w:hAnsi="Times New Roman" w:cs="Times New Roman"/>
          <w:color w:val="auto"/>
        </w:rPr>
        <w:t xml:space="preserve">- ponúkame žiakom vhodné pozitívne aktivity ( kultúrne, športové, rekreačné) ako protipól nežiaducich sociálnych patologických javov, </w:t>
      </w:r>
    </w:p>
    <w:p w:rsidR="001355BB" w:rsidRPr="00DC07EE" w:rsidRDefault="001355BB" w:rsidP="001355BB">
      <w:pPr>
        <w:pStyle w:val="Default"/>
        <w:spacing w:after="47"/>
        <w:rPr>
          <w:rFonts w:ascii="Times New Roman" w:eastAsia="SimHei" w:hAnsi="Times New Roman" w:cs="Times New Roman"/>
          <w:color w:val="auto"/>
        </w:rPr>
      </w:pPr>
      <w:r w:rsidRPr="00DC07EE">
        <w:rPr>
          <w:rFonts w:ascii="Times New Roman" w:eastAsia="SimHei" w:hAnsi="Times New Roman" w:cs="Times New Roman"/>
          <w:color w:val="auto"/>
        </w:rPr>
        <w:t xml:space="preserve">- pri hodnotení žiakov uplatňujeme prvky pozitívnej motivácie, </w:t>
      </w:r>
    </w:p>
    <w:p w:rsidR="001355BB" w:rsidRPr="00DC07EE" w:rsidRDefault="001355BB" w:rsidP="001355BB">
      <w:pPr>
        <w:pStyle w:val="Default"/>
        <w:spacing w:after="47"/>
        <w:rPr>
          <w:rFonts w:ascii="Times New Roman" w:eastAsia="SimHei" w:hAnsi="Times New Roman" w:cs="Times New Roman"/>
          <w:color w:val="auto"/>
        </w:rPr>
      </w:pPr>
      <w:r w:rsidRPr="00DC07EE">
        <w:rPr>
          <w:rFonts w:ascii="Times New Roman" w:eastAsia="SimHei" w:hAnsi="Times New Roman" w:cs="Times New Roman"/>
          <w:color w:val="auto"/>
        </w:rPr>
        <w:t xml:space="preserve">- sme vždy pripravení komukoľvek zo žiakov podať pomocnú ruku, </w:t>
      </w:r>
    </w:p>
    <w:p w:rsidR="001355BB" w:rsidRPr="00DC07EE" w:rsidRDefault="001355BB" w:rsidP="001355BB">
      <w:pPr>
        <w:pStyle w:val="Default"/>
        <w:spacing w:after="47"/>
        <w:rPr>
          <w:rFonts w:ascii="Times New Roman" w:eastAsia="SimHei" w:hAnsi="Times New Roman" w:cs="Times New Roman"/>
          <w:color w:val="auto"/>
        </w:rPr>
      </w:pPr>
      <w:r w:rsidRPr="00DC07EE">
        <w:rPr>
          <w:rFonts w:ascii="Times New Roman" w:eastAsia="SimHei" w:hAnsi="Times New Roman" w:cs="Times New Roman"/>
          <w:color w:val="auto"/>
        </w:rPr>
        <w:t xml:space="preserve">- ideme príkladom – rešpektujeme právne predpisy, vnútorné normy školy, príkladne plníme svoje povinnosti, </w:t>
      </w:r>
    </w:p>
    <w:p w:rsidR="001355BB" w:rsidRPr="00DC07EE" w:rsidRDefault="001355BB" w:rsidP="001355BB">
      <w:pPr>
        <w:pStyle w:val="Default"/>
        <w:spacing w:after="47"/>
        <w:rPr>
          <w:rFonts w:ascii="Times New Roman" w:eastAsia="SimHei" w:hAnsi="Times New Roman" w:cs="Times New Roman"/>
          <w:color w:val="auto"/>
        </w:rPr>
      </w:pPr>
      <w:r w:rsidRPr="00DC07EE">
        <w:rPr>
          <w:rFonts w:ascii="Times New Roman" w:eastAsia="SimHei" w:hAnsi="Times New Roman" w:cs="Times New Roman"/>
          <w:color w:val="auto"/>
        </w:rPr>
        <w:t xml:space="preserve">- rešpektujeme osobnosť žiaka a jeho práva,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budujeme priateľskú a otvorenú atmosféru v triede a v škole.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b/>
          <w:bCs/>
          <w:color w:val="auto"/>
        </w:rPr>
        <w:t xml:space="preserve">6. Vedieme žiakov k pozitívnemu vzťahu k práci, učíme žiakov chrániť svoje zdravie pri práci, pomáhame žiakom pri voľbe povolania: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kvalitnú prácu vždy pochválime, žiadnu prácu netrestáme – tím žiakov vedieme k pozitívnemu vzťahu k práci,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na vyučovaní vytvárame podnetné a tvorivé pracovné prostredie,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meníme pracovné podmienky, žiakov vedieme k adaptácii na nové pracovné podmienky,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žiakov vedieme k dôslednému dodržiavaniu vymedzených pravidiel, k ochrane zdravia a k plneniu svojich povinností a záväzkov,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rôznymi formami (exkurzia, film, beseda,...) zoznamujeme žiakov s rôznymi profesiami – cielene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ujasňujeme predstavu žiakov o reálnej podobe ich budúceho povolania a o voľbe vhodného ďalšieho štúdia,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cielene motivujeme žiakov k dosiahnutiu nimi vhodne zvoleného ďalšieho štúdia, budúceho povolania,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sme príkladom – vzorným plnení si svojich povinností, dodržiavaním slova, vážením si svojej profesie, ktorú pozitívne prezentujeme pred žiakmi, rodičmi i širšou verejnosťou. </w:t>
      </w:r>
    </w:p>
    <w:p w:rsidR="00816F9A" w:rsidRPr="00DC07EE" w:rsidRDefault="00816F9A" w:rsidP="00816F9A">
      <w:pPr>
        <w:autoSpaceDE w:val="0"/>
        <w:autoSpaceDN w:val="0"/>
        <w:adjustRightInd w:val="0"/>
        <w:rPr>
          <w:rFonts w:ascii="Times New Roman" w:hAnsi="Times New Roman" w:cs="Times New Roman"/>
          <w:b/>
          <w:color w:val="FF0000"/>
          <w:sz w:val="28"/>
          <w:szCs w:val="28"/>
        </w:rPr>
      </w:pPr>
    </w:p>
    <w:p w:rsidR="00816F9A" w:rsidRPr="00DC07EE" w:rsidRDefault="00816F9A" w:rsidP="00816F9A">
      <w:pPr>
        <w:autoSpaceDE w:val="0"/>
        <w:autoSpaceDN w:val="0"/>
        <w:adjustRightInd w:val="0"/>
        <w:rPr>
          <w:rFonts w:ascii="Times New Roman" w:hAnsi="Times New Roman" w:cs="Times New Roman"/>
          <w:b/>
          <w:color w:val="FF0000"/>
          <w:sz w:val="28"/>
          <w:szCs w:val="28"/>
          <w:lang w:val="en-US"/>
        </w:rPr>
      </w:pPr>
      <w:r w:rsidRPr="00DC07EE">
        <w:rPr>
          <w:rFonts w:ascii="Times New Roman" w:hAnsi="Times New Roman" w:cs="Times New Roman"/>
          <w:b/>
          <w:color w:val="FF0000"/>
          <w:sz w:val="28"/>
          <w:szCs w:val="28"/>
          <w:lang w:val="en-US"/>
        </w:rPr>
        <w:t xml:space="preserve">III. </w:t>
      </w:r>
      <w:proofErr w:type="spellStart"/>
      <w:r w:rsidRPr="00DC07EE">
        <w:rPr>
          <w:rFonts w:ascii="Times New Roman" w:hAnsi="Times New Roman" w:cs="Times New Roman"/>
          <w:b/>
          <w:color w:val="FF0000"/>
          <w:sz w:val="28"/>
          <w:szCs w:val="28"/>
          <w:lang w:val="en-US"/>
        </w:rPr>
        <w:t>Vnútorný</w:t>
      </w:r>
      <w:proofErr w:type="spellEnd"/>
      <w:r w:rsidRPr="00DC07EE">
        <w:rPr>
          <w:rFonts w:ascii="Times New Roman" w:hAnsi="Times New Roman" w:cs="Times New Roman"/>
          <w:b/>
          <w:color w:val="FF0000"/>
          <w:sz w:val="28"/>
          <w:szCs w:val="28"/>
          <w:lang w:val="en-US"/>
        </w:rPr>
        <w:t xml:space="preserve"> </w:t>
      </w:r>
      <w:proofErr w:type="spellStart"/>
      <w:r w:rsidRPr="00DC07EE">
        <w:rPr>
          <w:rFonts w:ascii="Times New Roman" w:hAnsi="Times New Roman" w:cs="Times New Roman"/>
          <w:b/>
          <w:color w:val="FF0000"/>
          <w:sz w:val="28"/>
          <w:szCs w:val="28"/>
          <w:lang w:val="en-US"/>
        </w:rPr>
        <w:t>systém</w:t>
      </w:r>
      <w:proofErr w:type="spellEnd"/>
      <w:r w:rsidRPr="00DC07EE">
        <w:rPr>
          <w:rFonts w:ascii="Times New Roman" w:hAnsi="Times New Roman" w:cs="Times New Roman"/>
          <w:b/>
          <w:color w:val="FF0000"/>
          <w:sz w:val="28"/>
          <w:szCs w:val="28"/>
          <w:lang w:val="en-US"/>
        </w:rPr>
        <w:t xml:space="preserve"> </w:t>
      </w:r>
      <w:proofErr w:type="spellStart"/>
      <w:r w:rsidRPr="00DC07EE">
        <w:rPr>
          <w:rFonts w:ascii="Times New Roman" w:hAnsi="Times New Roman" w:cs="Times New Roman"/>
          <w:b/>
          <w:color w:val="FF0000"/>
          <w:sz w:val="28"/>
          <w:szCs w:val="28"/>
          <w:lang w:val="en-US"/>
        </w:rPr>
        <w:t>kontroly</w:t>
      </w:r>
      <w:proofErr w:type="spellEnd"/>
      <w:r w:rsidRPr="00DC07EE">
        <w:rPr>
          <w:rFonts w:ascii="Times New Roman" w:hAnsi="Times New Roman" w:cs="Times New Roman"/>
          <w:b/>
          <w:color w:val="FF0000"/>
          <w:sz w:val="28"/>
          <w:szCs w:val="28"/>
          <w:lang w:val="en-US"/>
        </w:rPr>
        <w:t xml:space="preserve"> a </w:t>
      </w:r>
      <w:proofErr w:type="spellStart"/>
      <w:r w:rsidRPr="00DC07EE">
        <w:rPr>
          <w:rFonts w:ascii="Times New Roman" w:hAnsi="Times New Roman" w:cs="Times New Roman"/>
          <w:b/>
          <w:color w:val="FF0000"/>
          <w:sz w:val="28"/>
          <w:szCs w:val="28"/>
          <w:lang w:val="en-US"/>
        </w:rPr>
        <w:t>hodnotenia</w:t>
      </w:r>
      <w:proofErr w:type="spellEnd"/>
    </w:p>
    <w:p w:rsidR="001355BB" w:rsidRPr="00DC07EE" w:rsidRDefault="001355BB" w:rsidP="001355BB">
      <w:pPr>
        <w:pStyle w:val="Default"/>
        <w:rPr>
          <w:rFonts w:ascii="Times New Roman" w:hAnsi="Times New Roman" w:cs="Times New Roman"/>
        </w:rPr>
      </w:pPr>
    </w:p>
    <w:p w:rsidR="001355BB" w:rsidRDefault="001355BB" w:rsidP="001355BB">
      <w:pPr>
        <w:pStyle w:val="Default"/>
        <w:numPr>
          <w:ilvl w:val="0"/>
          <w:numId w:val="7"/>
        </w:numPr>
        <w:rPr>
          <w:rFonts w:ascii="Times New Roman" w:hAnsi="Times New Roman" w:cs="Times New Roman"/>
          <w:b/>
          <w:bCs/>
          <w:color w:val="FF0000"/>
        </w:rPr>
      </w:pPr>
      <w:r w:rsidRPr="00DC07EE">
        <w:rPr>
          <w:rFonts w:ascii="Times New Roman" w:hAnsi="Times New Roman" w:cs="Times New Roman"/>
          <w:b/>
          <w:bCs/>
          <w:color w:val="FF0000"/>
        </w:rPr>
        <w:t>Hodnotenie vzdelávacích výsledkov práce žiakov  ZZ</w:t>
      </w:r>
    </w:p>
    <w:p w:rsidR="00DC2E34" w:rsidRPr="00DC07EE" w:rsidRDefault="00DC2E34" w:rsidP="00DC2E34">
      <w:pPr>
        <w:pStyle w:val="Default"/>
        <w:ind w:left="720"/>
        <w:rPr>
          <w:rFonts w:ascii="Times New Roman" w:hAnsi="Times New Roman" w:cs="Times New Roman"/>
          <w:b/>
          <w:bCs/>
          <w:color w:val="FF0000"/>
        </w:rPr>
      </w:pPr>
    </w:p>
    <w:p w:rsidR="001355BB" w:rsidRPr="00DC07EE" w:rsidRDefault="00DC2E34" w:rsidP="00DC07EE">
      <w:pPr>
        <w:pStyle w:val="Odsekzoznamu"/>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Hodnotenie</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vzdelávacích</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výsledkov</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práce</w:t>
      </w:r>
      <w:proofErr w:type="spellEnd"/>
      <w:r w:rsidR="001355BB" w:rsidRPr="00DC07EE">
        <w:rPr>
          <w:rFonts w:ascii="Times New Roman" w:hAnsi="Times New Roman" w:cs="Times New Roman"/>
          <w:sz w:val="24"/>
          <w:szCs w:val="24"/>
          <w:lang w:val="en-US"/>
        </w:rPr>
        <w:t xml:space="preserve"> žiakov </w:t>
      </w:r>
      <w:proofErr w:type="spellStart"/>
      <w:r w:rsidR="001355BB" w:rsidRPr="00DC07EE">
        <w:rPr>
          <w:rFonts w:ascii="Times New Roman" w:hAnsi="Times New Roman" w:cs="Times New Roman"/>
          <w:sz w:val="24"/>
          <w:szCs w:val="24"/>
          <w:lang w:val="en-US"/>
        </w:rPr>
        <w:t>Pri</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hodnotení</w:t>
      </w:r>
      <w:proofErr w:type="spellEnd"/>
      <w:r w:rsidR="001355BB" w:rsidRPr="00DC07EE">
        <w:rPr>
          <w:rFonts w:ascii="Times New Roman" w:hAnsi="Times New Roman" w:cs="Times New Roman"/>
          <w:sz w:val="24"/>
          <w:szCs w:val="24"/>
          <w:lang w:val="en-US"/>
        </w:rPr>
        <w:t xml:space="preserve"> a </w:t>
      </w:r>
      <w:proofErr w:type="spellStart"/>
      <w:r w:rsidR="001355BB" w:rsidRPr="00DC07EE">
        <w:rPr>
          <w:rFonts w:ascii="Times New Roman" w:hAnsi="Times New Roman" w:cs="Times New Roman"/>
          <w:sz w:val="24"/>
          <w:szCs w:val="24"/>
          <w:lang w:val="en-US"/>
        </w:rPr>
        <w:t>klasifikácii</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integrovaných</w:t>
      </w:r>
      <w:proofErr w:type="spellEnd"/>
      <w:r w:rsidR="001355BB" w:rsidRPr="00DC07EE">
        <w:rPr>
          <w:rFonts w:ascii="Times New Roman" w:hAnsi="Times New Roman" w:cs="Times New Roman"/>
          <w:sz w:val="24"/>
          <w:szCs w:val="24"/>
          <w:lang w:val="en-US"/>
        </w:rPr>
        <w:t xml:space="preserve"> žiakov a žiakov so ŠVVP </w:t>
      </w:r>
      <w:proofErr w:type="gramStart"/>
      <w:r w:rsidR="001355BB" w:rsidRPr="00DC07EE">
        <w:rPr>
          <w:rFonts w:ascii="Times New Roman" w:hAnsi="Times New Roman" w:cs="Times New Roman"/>
          <w:sz w:val="24"/>
          <w:szCs w:val="24"/>
          <w:lang w:val="en-US"/>
        </w:rPr>
        <w:t>sa</w:t>
      </w:r>
      <w:proofErr w:type="gram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používajú</w:t>
      </w:r>
      <w:proofErr w:type="spellEnd"/>
      <w:r w:rsidR="001355BB" w:rsidRPr="00DC07EE">
        <w:rPr>
          <w:rFonts w:ascii="Times New Roman" w:hAnsi="Times New Roman" w:cs="Times New Roman"/>
          <w:sz w:val="24"/>
          <w:szCs w:val="24"/>
          <w:lang w:val="en-US"/>
        </w:rPr>
        <w:t xml:space="preserve">: </w:t>
      </w:r>
      <w:proofErr w:type="spellStart"/>
      <w:r w:rsidR="001355BB" w:rsidRPr="00DC07EE">
        <w:rPr>
          <w:rFonts w:ascii="Times New Roman" w:hAnsi="Times New Roman" w:cs="Times New Roman"/>
          <w:sz w:val="24"/>
          <w:szCs w:val="24"/>
          <w:lang w:val="en-US"/>
        </w:rPr>
        <w:t>Ustanovenie</w:t>
      </w:r>
      <w:proofErr w:type="spellEnd"/>
      <w:r w:rsidR="001355BB" w:rsidRPr="00DC07EE">
        <w:rPr>
          <w:rFonts w:ascii="Times New Roman" w:hAnsi="Times New Roman" w:cs="Times New Roman"/>
          <w:sz w:val="24"/>
          <w:szCs w:val="24"/>
          <w:lang w:val="en-US"/>
        </w:rPr>
        <w:t xml:space="preserve"> § 55 ods. 4 zákona </w:t>
      </w:r>
      <w:r w:rsidR="001355BB" w:rsidRPr="00DC07EE">
        <w:rPr>
          <w:rFonts w:ascii="Times New Roman" w:hAnsi="Times New Roman" w:cs="Times New Roman"/>
          <w:sz w:val="24"/>
          <w:szCs w:val="24"/>
        </w:rPr>
        <w:t xml:space="preserve">č. 245/2008 </w:t>
      </w:r>
      <w:proofErr w:type="spellStart"/>
      <w:r w:rsidR="001355BB" w:rsidRPr="00DC07EE">
        <w:rPr>
          <w:rFonts w:ascii="Times New Roman" w:hAnsi="Times New Roman" w:cs="Times New Roman"/>
          <w:sz w:val="24"/>
          <w:szCs w:val="24"/>
        </w:rPr>
        <w:t>Z.z</w:t>
      </w:r>
      <w:proofErr w:type="spellEnd"/>
      <w:r w:rsidR="001355BB" w:rsidRPr="00DC07EE">
        <w:rPr>
          <w:rFonts w:ascii="Times New Roman" w:hAnsi="Times New Roman" w:cs="Times New Roman"/>
          <w:sz w:val="24"/>
          <w:szCs w:val="24"/>
        </w:rPr>
        <w:t xml:space="preserve">. o výchove a vzdelávaní, o zmene a doplnení niektorých zákonov v znení </w:t>
      </w:r>
      <w:r w:rsidR="001355BB" w:rsidRPr="00DC07EE">
        <w:rPr>
          <w:rFonts w:ascii="Times New Roman" w:hAnsi="Times New Roman" w:cs="Times New Roman"/>
          <w:sz w:val="24"/>
          <w:szCs w:val="24"/>
        </w:rPr>
        <w:lastRenderedPageBreak/>
        <w:t>neskorších predpisov. Zásady podľa prílohy č. 2 metodického pokynu č. 22/2011 na hodnotenie žiakov základnej školy. Odporúčania príslušného poradenského zariadenia pre konkrétneho žiaka.</w:t>
      </w:r>
    </w:p>
    <w:p w:rsidR="001355BB" w:rsidRPr="00DC07EE" w:rsidRDefault="001355BB" w:rsidP="001355BB">
      <w:pPr>
        <w:pStyle w:val="Odsekzoznamu"/>
        <w:autoSpaceDE w:val="0"/>
        <w:autoSpaceDN w:val="0"/>
        <w:adjustRightInd w:val="0"/>
        <w:rPr>
          <w:rFonts w:ascii="Times New Roman" w:hAnsi="Times New Roman" w:cs="Times New Roman"/>
          <w:sz w:val="24"/>
          <w:szCs w:val="24"/>
        </w:rPr>
      </w:pPr>
    </w:p>
    <w:p w:rsidR="001355BB" w:rsidRPr="00DC07EE" w:rsidRDefault="001355BB" w:rsidP="00DC07EE">
      <w:pPr>
        <w:pStyle w:val="Odsekzoznamu"/>
        <w:autoSpaceDE w:val="0"/>
        <w:autoSpaceDN w:val="0"/>
        <w:adjustRightInd w:val="0"/>
        <w:ind w:left="0"/>
        <w:rPr>
          <w:rFonts w:ascii="Times New Roman" w:hAnsi="Times New Roman" w:cs="Times New Roman"/>
          <w:sz w:val="24"/>
          <w:szCs w:val="24"/>
        </w:rPr>
      </w:pPr>
      <w:r w:rsidRPr="00DC07EE">
        <w:rPr>
          <w:rFonts w:ascii="Times New Roman" w:hAnsi="Times New Roman" w:cs="Times New Roman"/>
          <w:sz w:val="24"/>
          <w:szCs w:val="24"/>
        </w:rPr>
        <w:t>Pri hodnotení a klasifikácii žiaka je nevyhnutné postupovať podľa odporúčaní špeciálneho pedagóga, psychológa a školského logopéda. Pri vzdelávaní žiaka s VPU je nevyhnutná úzka spolupráca školy a rodiny, vytvorenie atmosféry spoločnej zodpovednosti a ujasnenia cieľov i postupov vedúcich k ich dosiahnutiu.</w:t>
      </w:r>
    </w:p>
    <w:p w:rsidR="001355BB" w:rsidRPr="00DC07EE" w:rsidRDefault="001355BB" w:rsidP="001355BB">
      <w:pPr>
        <w:pStyle w:val="Default"/>
        <w:ind w:left="720"/>
        <w:rPr>
          <w:rFonts w:ascii="Times New Roman" w:hAnsi="Times New Roman" w:cs="Times New Roman"/>
        </w:rPr>
      </w:pPr>
    </w:p>
    <w:p w:rsidR="001355BB" w:rsidRPr="00DC07EE" w:rsidRDefault="001355BB" w:rsidP="001355BB">
      <w:pPr>
        <w:pStyle w:val="Default"/>
        <w:rPr>
          <w:rFonts w:ascii="Times New Roman" w:hAnsi="Times New Roman" w:cs="Times New Roman"/>
        </w:rPr>
      </w:pPr>
    </w:p>
    <w:p w:rsidR="001355BB" w:rsidRPr="00DC2E34" w:rsidRDefault="001355BB" w:rsidP="001355BB">
      <w:pPr>
        <w:pStyle w:val="Default"/>
        <w:rPr>
          <w:rFonts w:ascii="Times New Roman" w:hAnsi="Times New Roman" w:cs="Times New Roman"/>
          <w:color w:val="FF0000"/>
        </w:rPr>
      </w:pPr>
      <w:r w:rsidRPr="00DC2E34">
        <w:rPr>
          <w:rFonts w:ascii="Times New Roman" w:hAnsi="Times New Roman" w:cs="Times New Roman"/>
          <w:b/>
          <w:bCs/>
          <w:color w:val="FF0000"/>
        </w:rPr>
        <w:t xml:space="preserve">1.1 Cieľ hodnotenia vzdelávacích výsledkov žiakov v škole </w:t>
      </w:r>
    </w:p>
    <w:p w:rsidR="00DC2E34" w:rsidRDefault="00DC2E34" w:rsidP="001355BB">
      <w:pPr>
        <w:pStyle w:val="Default"/>
        <w:rPr>
          <w:rFonts w:ascii="Times New Roman" w:hAnsi="Times New Roman" w:cs="Times New Roman"/>
        </w:rPr>
      </w:pPr>
    </w:p>
    <w:p w:rsidR="001355BB" w:rsidRPr="00DC07EE" w:rsidRDefault="00DC2E34" w:rsidP="001355BB">
      <w:pPr>
        <w:pStyle w:val="Default"/>
        <w:rPr>
          <w:rFonts w:ascii="Times New Roman" w:hAnsi="Times New Roman" w:cs="Times New Roman"/>
        </w:rPr>
      </w:pPr>
      <w:r>
        <w:rPr>
          <w:rFonts w:ascii="Times New Roman" w:hAnsi="Times New Roman" w:cs="Times New Roman"/>
        </w:rPr>
        <w:t xml:space="preserve">     </w:t>
      </w:r>
      <w:r w:rsidR="001355BB" w:rsidRPr="00DC07EE">
        <w:rPr>
          <w:rFonts w:ascii="Times New Roman" w:hAnsi="Times New Roman" w:cs="Times New Roman"/>
        </w:rPr>
        <w:t xml:space="preserve">Poskytnúť žiakovi a jeho rodičom spätnú väzbu o tom, ako žiak zvládol danú problematiku, v čom má nedostatky, kde má rezervy a aké sú jeho pokroky. Súčasťou hodnotenia je tiež povzbudenie do ďalšej práce, návod, ako postupovať pri odstraňovaní nedostatkov. Hodnotenie žiaka je integrálna súčasť výchovno-vzdelávacej práce školy. Ide o zložitý proces, ktorý kladie vysoké požiadavky na všetkých pedagogických pracovníkov. Pri hodnotení a klasifikácii výsledkov žiakov vychádzame z platných metodických pokynov na hodnotenie a klasifikáciu a zo Zákona 245/2008 Z. z. (školský zákon) v znení neskorších predpisov. </w:t>
      </w:r>
    </w:p>
    <w:p w:rsidR="001355BB" w:rsidRPr="00DC07EE" w:rsidRDefault="001355BB" w:rsidP="001355BB">
      <w:pPr>
        <w:pStyle w:val="Default"/>
        <w:rPr>
          <w:rFonts w:ascii="Times New Roman" w:hAnsi="Times New Roman" w:cs="Times New Roman"/>
          <w:b/>
          <w:bCs/>
        </w:rPr>
      </w:pPr>
    </w:p>
    <w:p w:rsidR="001355BB" w:rsidRPr="00DC2E34" w:rsidRDefault="001355BB" w:rsidP="001355BB">
      <w:pPr>
        <w:pStyle w:val="Default"/>
        <w:rPr>
          <w:rFonts w:ascii="Times New Roman" w:hAnsi="Times New Roman" w:cs="Times New Roman"/>
          <w:color w:val="FF0000"/>
        </w:rPr>
      </w:pPr>
      <w:r w:rsidRPr="00DC2E34">
        <w:rPr>
          <w:rFonts w:ascii="Times New Roman" w:hAnsi="Times New Roman" w:cs="Times New Roman"/>
          <w:b/>
          <w:bCs/>
          <w:color w:val="FF0000"/>
        </w:rPr>
        <w:t xml:space="preserve">1.2 Pravidlá pre hodnotenie žiakov </w:t>
      </w:r>
    </w:p>
    <w:p w:rsidR="001355BB" w:rsidRPr="00DC07EE" w:rsidRDefault="001355BB" w:rsidP="001355BB">
      <w:pPr>
        <w:pStyle w:val="Default"/>
        <w:rPr>
          <w:rFonts w:ascii="Times New Roman" w:hAnsi="Times New Roman" w:cs="Times New Roman"/>
        </w:rPr>
      </w:pPr>
    </w:p>
    <w:p w:rsidR="001355BB" w:rsidRPr="00DC07EE" w:rsidRDefault="001355BB" w:rsidP="001355BB">
      <w:pPr>
        <w:pStyle w:val="Default"/>
        <w:spacing w:after="56"/>
        <w:rPr>
          <w:rFonts w:ascii="Times New Roman" w:hAnsi="Times New Roman" w:cs="Times New Roman"/>
        </w:rPr>
      </w:pPr>
      <w:r w:rsidRPr="00DC07EE">
        <w:rPr>
          <w:rFonts w:ascii="Times New Roman" w:hAnsi="Times New Roman" w:cs="Times New Roman"/>
        </w:rPr>
        <w:t xml:space="preserve">a) Hodnotenie je </w:t>
      </w:r>
      <w:r w:rsidRPr="00DC07EE">
        <w:rPr>
          <w:rFonts w:ascii="Times New Roman" w:hAnsi="Times New Roman" w:cs="Times New Roman"/>
          <w:b/>
          <w:bCs/>
        </w:rPr>
        <w:t xml:space="preserve">jednoznačné: </w:t>
      </w:r>
      <w:r w:rsidRPr="00DC07EE">
        <w:rPr>
          <w:rFonts w:ascii="Times New Roman" w:hAnsi="Times New Roman" w:cs="Times New Roman"/>
        </w:rPr>
        <w:t xml:space="preserve">pravdivé, neskreslené, dá sa dokázať, spoľahlivé (rovnaké hodnotenie niekoľkých posudzovateľov), objektívne. </w:t>
      </w:r>
    </w:p>
    <w:p w:rsidR="001355BB" w:rsidRPr="00DC07EE" w:rsidRDefault="001355BB" w:rsidP="001355BB">
      <w:pPr>
        <w:pStyle w:val="Default"/>
        <w:spacing w:after="56"/>
        <w:rPr>
          <w:rFonts w:ascii="Times New Roman" w:hAnsi="Times New Roman" w:cs="Times New Roman"/>
        </w:rPr>
      </w:pPr>
      <w:r w:rsidRPr="00DC07EE">
        <w:rPr>
          <w:rFonts w:ascii="Times New Roman" w:hAnsi="Times New Roman" w:cs="Times New Roman"/>
        </w:rPr>
        <w:t xml:space="preserve">b) Hodnotenie je </w:t>
      </w:r>
      <w:r w:rsidRPr="00DC07EE">
        <w:rPr>
          <w:rFonts w:ascii="Times New Roman" w:hAnsi="Times New Roman" w:cs="Times New Roman"/>
          <w:b/>
          <w:bCs/>
        </w:rPr>
        <w:t>zrozumiteľné</w:t>
      </w:r>
      <w:r w:rsidRPr="00DC07EE">
        <w:rPr>
          <w:rFonts w:ascii="Times New Roman" w:hAnsi="Times New Roman" w:cs="Times New Roman"/>
        </w:rPr>
        <w:t xml:space="preserve">: informatívne, obsažné, žiak i rodič mu rozumie, vie, na základe čoho bolo vyslovené, čo bolo jeho príčinou, k čomu má pomáhať, má predikační platnosť. </w:t>
      </w:r>
    </w:p>
    <w:p w:rsidR="001355BB" w:rsidRPr="00DC07EE" w:rsidRDefault="001355BB" w:rsidP="001355BB">
      <w:pPr>
        <w:pStyle w:val="Default"/>
        <w:spacing w:after="56"/>
        <w:rPr>
          <w:rFonts w:ascii="Times New Roman" w:hAnsi="Times New Roman" w:cs="Times New Roman"/>
        </w:rPr>
      </w:pPr>
      <w:r w:rsidRPr="00DC07EE">
        <w:rPr>
          <w:rFonts w:ascii="Times New Roman" w:hAnsi="Times New Roman" w:cs="Times New Roman"/>
        </w:rPr>
        <w:t xml:space="preserve">c) Hodnotenie </w:t>
      </w:r>
      <w:r w:rsidRPr="00DC07EE">
        <w:rPr>
          <w:rFonts w:ascii="Times New Roman" w:hAnsi="Times New Roman" w:cs="Times New Roman"/>
          <w:b/>
          <w:bCs/>
        </w:rPr>
        <w:t xml:space="preserve">porovnateľné </w:t>
      </w:r>
      <w:r w:rsidRPr="00DC07EE">
        <w:rPr>
          <w:rFonts w:ascii="Times New Roman" w:hAnsi="Times New Roman" w:cs="Times New Roman"/>
        </w:rPr>
        <w:t xml:space="preserve">s vopred stanovenými kritériami: smeruje k vopred stanoveným a poznaným kritériám, je </w:t>
      </w:r>
      <w:proofErr w:type="spellStart"/>
      <w:r w:rsidRPr="00DC07EE">
        <w:rPr>
          <w:rFonts w:ascii="Times New Roman" w:hAnsi="Times New Roman" w:cs="Times New Roman"/>
        </w:rPr>
        <w:t>validné</w:t>
      </w:r>
      <w:proofErr w:type="spellEnd"/>
      <w:r w:rsidRPr="00DC07EE">
        <w:rPr>
          <w:rFonts w:ascii="Times New Roman" w:hAnsi="Times New Roman" w:cs="Times New Roman"/>
        </w:rPr>
        <w:t xml:space="preserve"> a cielené, hodnotí len to, čo bolo vopred stanovené, dohovorené, smeruje k vopred stanoveným cieľom, k preberanému a precvičenému učivu, k precvičeným činnostiam a zručnostiam. </w:t>
      </w:r>
    </w:p>
    <w:p w:rsidR="001355BB" w:rsidRPr="00DC07EE" w:rsidRDefault="001355BB" w:rsidP="001355BB">
      <w:pPr>
        <w:pStyle w:val="Default"/>
        <w:spacing w:after="56"/>
        <w:rPr>
          <w:rFonts w:ascii="Times New Roman" w:hAnsi="Times New Roman" w:cs="Times New Roman"/>
        </w:rPr>
      </w:pPr>
      <w:r w:rsidRPr="00DC07EE">
        <w:rPr>
          <w:rFonts w:ascii="Times New Roman" w:hAnsi="Times New Roman" w:cs="Times New Roman"/>
        </w:rPr>
        <w:t xml:space="preserve">d) Hodnotenie je </w:t>
      </w:r>
      <w:r w:rsidRPr="00DC07EE">
        <w:rPr>
          <w:rFonts w:ascii="Times New Roman" w:hAnsi="Times New Roman" w:cs="Times New Roman"/>
          <w:b/>
          <w:bCs/>
        </w:rPr>
        <w:t xml:space="preserve">vecné </w:t>
      </w:r>
      <w:r w:rsidRPr="00DC07EE">
        <w:rPr>
          <w:rFonts w:ascii="Times New Roman" w:hAnsi="Times New Roman" w:cs="Times New Roman"/>
        </w:rPr>
        <w:t xml:space="preserve">: zaoberá sa hodnotením priebehu alebo výsledku žiakovej činnosti, či činností, k tomu používa </w:t>
      </w:r>
      <w:proofErr w:type="spellStart"/>
      <w:r w:rsidRPr="00DC07EE">
        <w:rPr>
          <w:rFonts w:ascii="Times New Roman" w:hAnsi="Times New Roman" w:cs="Times New Roman"/>
        </w:rPr>
        <w:t>doložiteľné</w:t>
      </w:r>
      <w:proofErr w:type="spellEnd"/>
      <w:r w:rsidRPr="00DC07EE">
        <w:rPr>
          <w:rFonts w:ascii="Times New Roman" w:hAnsi="Times New Roman" w:cs="Times New Roman"/>
        </w:rPr>
        <w:t xml:space="preserve"> a preukázateľné fakty, nezaoberá sa dojmami, predpokladmi, pocitmi, dohadmi a odhadmi. </w:t>
      </w:r>
    </w:p>
    <w:p w:rsidR="001355BB" w:rsidRPr="00DC07EE" w:rsidRDefault="001355BB" w:rsidP="001355BB">
      <w:pPr>
        <w:pStyle w:val="Default"/>
        <w:rPr>
          <w:rFonts w:ascii="Times New Roman" w:hAnsi="Times New Roman" w:cs="Times New Roman"/>
        </w:rPr>
      </w:pPr>
      <w:r w:rsidRPr="00DC07EE">
        <w:rPr>
          <w:rFonts w:ascii="Times New Roman" w:hAnsi="Times New Roman" w:cs="Times New Roman"/>
        </w:rPr>
        <w:t xml:space="preserve">e) Hodnotenie je </w:t>
      </w:r>
      <w:r w:rsidRPr="00DC07EE">
        <w:rPr>
          <w:rFonts w:ascii="Times New Roman" w:hAnsi="Times New Roman" w:cs="Times New Roman"/>
          <w:b/>
          <w:bCs/>
        </w:rPr>
        <w:t>všestranné</w:t>
      </w:r>
      <w:r w:rsidRPr="00DC07EE">
        <w:rPr>
          <w:rFonts w:ascii="Times New Roman" w:hAnsi="Times New Roman" w:cs="Times New Roman"/>
        </w:rPr>
        <w:t xml:space="preserve">: variabilné, používa všetky formy hodnotenia a ich vzájomné súvislosti, zamerané na rôzne žiakove kompetencie (nielen na faktografické znalosti), podporuje nápaditosť, tvorivosť, potlačuje stereotyp v hodnotení (len jedna forma – známkovanie). </w:t>
      </w:r>
    </w:p>
    <w:p w:rsidR="001355BB" w:rsidRPr="00DC07EE" w:rsidRDefault="001355BB" w:rsidP="001355BB">
      <w:pPr>
        <w:pStyle w:val="Default"/>
        <w:rPr>
          <w:rFonts w:ascii="Times New Roman" w:hAnsi="Times New Roman" w:cs="Times New Roman"/>
        </w:rPr>
      </w:pPr>
    </w:p>
    <w:p w:rsidR="001355BB" w:rsidRPr="00DC07EE" w:rsidRDefault="001355BB" w:rsidP="001355BB">
      <w:pPr>
        <w:pStyle w:val="Default"/>
        <w:rPr>
          <w:rFonts w:ascii="Times New Roman" w:hAnsi="Times New Roman" w:cs="Times New Roman"/>
        </w:rPr>
      </w:pPr>
      <w:r w:rsidRPr="00DC07EE">
        <w:rPr>
          <w:rFonts w:ascii="Times New Roman" w:hAnsi="Times New Roman" w:cs="Times New Roman"/>
          <w:b/>
          <w:bCs/>
        </w:rPr>
        <w:t xml:space="preserve">Hodnotenie je pedagogicky zdôvodnené, odborne správne a </w:t>
      </w:r>
      <w:proofErr w:type="spellStart"/>
      <w:r w:rsidRPr="00DC07EE">
        <w:rPr>
          <w:rFonts w:ascii="Times New Roman" w:hAnsi="Times New Roman" w:cs="Times New Roman"/>
          <w:b/>
          <w:bCs/>
        </w:rPr>
        <w:t>doložiteľné</w:t>
      </w:r>
      <w:proofErr w:type="spellEnd"/>
      <w:r w:rsidRPr="00DC07EE">
        <w:rPr>
          <w:rFonts w:ascii="Times New Roman" w:hAnsi="Times New Roman" w:cs="Times New Roman"/>
          <w:b/>
          <w:bCs/>
        </w:rPr>
        <w:t xml:space="preserve">. </w:t>
      </w:r>
    </w:p>
    <w:p w:rsidR="001355BB" w:rsidRPr="00DC07EE" w:rsidRDefault="001355BB" w:rsidP="001355BB">
      <w:pPr>
        <w:pStyle w:val="Default"/>
        <w:spacing w:after="76"/>
        <w:rPr>
          <w:rFonts w:ascii="Times New Roman" w:hAnsi="Times New Roman" w:cs="Times New Roman"/>
        </w:rPr>
      </w:pPr>
      <w:r w:rsidRPr="00DC07EE">
        <w:rPr>
          <w:rFonts w:ascii="Times New Roman" w:hAnsi="Times New Roman" w:cs="Times New Roman"/>
        </w:rPr>
        <w:t xml:space="preserve">a) Žiak má právo byť hodnotený motivujúcim spôsobom, ktorý prospieva jeho osobnostnému rozvoju. Pri hodnotení (i klasifikácii) musí byť eliminované pôsobenie strachu, ktorý znižuje výkon. </w:t>
      </w:r>
    </w:p>
    <w:p w:rsidR="001355BB" w:rsidRPr="00DC07EE" w:rsidRDefault="001355BB" w:rsidP="001355BB">
      <w:pPr>
        <w:pStyle w:val="Default"/>
        <w:spacing w:after="76"/>
        <w:rPr>
          <w:rFonts w:ascii="Times New Roman" w:hAnsi="Times New Roman" w:cs="Times New Roman"/>
        </w:rPr>
      </w:pPr>
      <w:r w:rsidRPr="00DC07EE">
        <w:rPr>
          <w:rFonts w:ascii="Times New Roman" w:hAnsi="Times New Roman" w:cs="Times New Roman"/>
        </w:rPr>
        <w:t xml:space="preserve">b) Žiak má právo vedieť, kedy, akým spôsobom a podľa akých kritérií bude v určitej fáze základného vzdelávania hodnotený. </w:t>
      </w:r>
    </w:p>
    <w:p w:rsidR="001355BB" w:rsidRPr="00DC07EE" w:rsidRDefault="001355BB" w:rsidP="001355BB">
      <w:pPr>
        <w:pStyle w:val="Default"/>
        <w:spacing w:after="76"/>
        <w:rPr>
          <w:rFonts w:ascii="Times New Roman" w:hAnsi="Times New Roman" w:cs="Times New Roman"/>
        </w:rPr>
      </w:pPr>
      <w:r w:rsidRPr="00DC07EE">
        <w:rPr>
          <w:rFonts w:ascii="Times New Roman" w:hAnsi="Times New Roman" w:cs="Times New Roman"/>
        </w:rPr>
        <w:lastRenderedPageBreak/>
        <w:t xml:space="preserve">c) Všetci pedagógovia využívajú rôzne formy hodnotenia a ich kombinácie, a to hlavne v priebežnom hodnotení. </w:t>
      </w:r>
    </w:p>
    <w:p w:rsidR="001355BB" w:rsidRPr="00DC07EE" w:rsidRDefault="001355BB" w:rsidP="001355BB">
      <w:pPr>
        <w:pStyle w:val="Default"/>
        <w:spacing w:after="76"/>
        <w:rPr>
          <w:rFonts w:ascii="Times New Roman" w:hAnsi="Times New Roman" w:cs="Times New Roman"/>
        </w:rPr>
      </w:pPr>
      <w:r w:rsidRPr="00DC07EE">
        <w:rPr>
          <w:rFonts w:ascii="Times New Roman" w:hAnsi="Times New Roman" w:cs="Times New Roman"/>
        </w:rPr>
        <w:t xml:space="preserve">d) Hodnotenie je prevažne individualizované, so zreteľom k možnostiam každého jedinca. Pri hodnotení </w:t>
      </w:r>
      <w:r w:rsidRPr="00DC07EE">
        <w:rPr>
          <w:rFonts w:ascii="Times New Roman" w:hAnsi="Times New Roman" w:cs="Times New Roman"/>
          <w:b/>
          <w:bCs/>
        </w:rPr>
        <w:t xml:space="preserve">sa nehodnotí osoba žiaka, </w:t>
      </w:r>
      <w:r w:rsidRPr="00DC07EE">
        <w:rPr>
          <w:rFonts w:ascii="Times New Roman" w:hAnsi="Times New Roman" w:cs="Times New Roman"/>
        </w:rPr>
        <w:t xml:space="preserve">ale konkrétny overovaný problém. Objektivizované hodnotenie sa používa na zisťovanie dosiahnutej úrovne a stupňa splnenia vzdelávacích cieľov a kompetencií. </w:t>
      </w:r>
    </w:p>
    <w:p w:rsidR="001355BB" w:rsidRPr="00DC07EE" w:rsidRDefault="001355BB" w:rsidP="001355BB">
      <w:pPr>
        <w:pStyle w:val="Default"/>
        <w:rPr>
          <w:rFonts w:ascii="Times New Roman" w:hAnsi="Times New Roman" w:cs="Times New Roman"/>
        </w:rPr>
      </w:pPr>
      <w:r w:rsidRPr="00DC07EE">
        <w:rPr>
          <w:rFonts w:ascii="Times New Roman" w:hAnsi="Times New Roman" w:cs="Times New Roman"/>
        </w:rPr>
        <w:t xml:space="preserve">e) Sústredíme sa na </w:t>
      </w:r>
      <w:r w:rsidRPr="00DC07EE">
        <w:rPr>
          <w:rFonts w:ascii="Times New Roman" w:hAnsi="Times New Roman" w:cs="Times New Roman"/>
          <w:b/>
          <w:bCs/>
        </w:rPr>
        <w:t xml:space="preserve">individuálny pokrok </w:t>
      </w:r>
      <w:r w:rsidRPr="00DC07EE">
        <w:rPr>
          <w:rFonts w:ascii="Times New Roman" w:hAnsi="Times New Roman" w:cs="Times New Roman"/>
        </w:rPr>
        <w:t xml:space="preserve">každého žiaka (nesmie dochádzať k porovnávaniu žiakov so spolužiakmi a rozdeľovaniu na úspešných a neúspešných). </w:t>
      </w:r>
    </w:p>
    <w:p w:rsidR="001355BB" w:rsidRPr="00DC07EE" w:rsidRDefault="001355BB" w:rsidP="001355BB">
      <w:pPr>
        <w:pStyle w:val="Default"/>
        <w:rPr>
          <w:rFonts w:ascii="Times New Roman" w:hAnsi="Times New Roman" w:cs="Times New Roman"/>
          <w:color w:val="auto"/>
        </w:rPr>
      </w:pPr>
    </w:p>
    <w:p w:rsidR="001355BB" w:rsidRPr="00DC07EE" w:rsidRDefault="001355BB" w:rsidP="001355BB">
      <w:pPr>
        <w:pStyle w:val="Default"/>
        <w:pageBreakBefore/>
        <w:rPr>
          <w:rFonts w:ascii="Times New Roman" w:hAnsi="Times New Roman" w:cs="Times New Roman"/>
          <w:color w:val="auto"/>
        </w:rPr>
      </w:pPr>
    </w:p>
    <w:p w:rsidR="001355BB" w:rsidRPr="00DC07EE" w:rsidRDefault="001355BB" w:rsidP="001355BB">
      <w:pPr>
        <w:pStyle w:val="Default"/>
        <w:spacing w:after="58"/>
        <w:rPr>
          <w:rFonts w:ascii="Times New Roman" w:hAnsi="Times New Roman" w:cs="Times New Roman"/>
          <w:color w:val="auto"/>
        </w:rPr>
      </w:pPr>
      <w:r w:rsidRPr="00DC07EE">
        <w:rPr>
          <w:rFonts w:ascii="Times New Roman" w:hAnsi="Times New Roman" w:cs="Times New Roman"/>
          <w:color w:val="auto"/>
        </w:rPr>
        <w:t xml:space="preserve">f) Dôležité je uplatňovať primeranú náročnosť a pedagogický takt. </w:t>
      </w:r>
    </w:p>
    <w:p w:rsidR="001355BB" w:rsidRPr="00DC07EE" w:rsidRDefault="001355BB" w:rsidP="001355BB">
      <w:pPr>
        <w:pStyle w:val="Default"/>
        <w:rPr>
          <w:rFonts w:ascii="Times New Roman" w:hAnsi="Times New Roman" w:cs="Times New Roman"/>
          <w:color w:val="auto"/>
        </w:rPr>
      </w:pPr>
      <w:r w:rsidRPr="00DC07EE">
        <w:rPr>
          <w:rFonts w:ascii="Times New Roman" w:hAnsi="Times New Roman" w:cs="Times New Roman"/>
          <w:color w:val="auto"/>
        </w:rPr>
        <w:t xml:space="preserve">g) Žiaci sú cielene vedení </w:t>
      </w:r>
      <w:r w:rsidRPr="00DC07EE">
        <w:rPr>
          <w:rFonts w:ascii="Times New Roman" w:hAnsi="Times New Roman" w:cs="Times New Roman"/>
          <w:b/>
          <w:bCs/>
          <w:color w:val="auto"/>
        </w:rPr>
        <w:t>k sebahodnoteniu a k sebakontrole</w:t>
      </w:r>
      <w:r w:rsidRPr="00DC07EE">
        <w:rPr>
          <w:rFonts w:ascii="Times New Roman" w:hAnsi="Times New Roman" w:cs="Times New Roman"/>
          <w:color w:val="auto"/>
        </w:rPr>
        <w:t xml:space="preserve">, s chybou či nedostatkom sa ďalej pracuje. </w:t>
      </w:r>
    </w:p>
    <w:p w:rsidR="001355BB" w:rsidRPr="00DC07EE" w:rsidRDefault="001355BB" w:rsidP="001355BB">
      <w:pPr>
        <w:pStyle w:val="Default"/>
        <w:rPr>
          <w:rFonts w:ascii="Times New Roman" w:hAnsi="Times New Roman" w:cs="Times New Roman"/>
          <w:color w:val="auto"/>
        </w:rPr>
      </w:pPr>
    </w:p>
    <w:p w:rsidR="001355BB" w:rsidRPr="00DC2E34" w:rsidRDefault="001355BB" w:rsidP="001355BB">
      <w:pPr>
        <w:pStyle w:val="Default"/>
        <w:rPr>
          <w:rFonts w:ascii="Times New Roman" w:hAnsi="Times New Roman" w:cs="Times New Roman"/>
          <w:color w:val="FF0000"/>
        </w:rPr>
      </w:pPr>
      <w:r w:rsidRPr="00DC2E34">
        <w:rPr>
          <w:rFonts w:ascii="Times New Roman" w:hAnsi="Times New Roman" w:cs="Times New Roman"/>
          <w:b/>
          <w:bCs/>
          <w:color w:val="FF0000"/>
        </w:rPr>
        <w:t xml:space="preserve">1.3 Zásady a pravidlá pre sebahodnotenie žiakov </w:t>
      </w:r>
    </w:p>
    <w:p w:rsidR="001355BB" w:rsidRPr="00DC07EE" w:rsidRDefault="001355BB" w:rsidP="001355BB">
      <w:pPr>
        <w:pStyle w:val="Default"/>
        <w:rPr>
          <w:rFonts w:ascii="Times New Roman" w:hAnsi="Times New Roman" w:cs="Times New Roman"/>
          <w:color w:val="auto"/>
        </w:rPr>
      </w:pP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vytvára schopnosť žiaka hodnotiť sám seba - podporuje sebahodnotenie a vzájomné hodnotenie ako prirodzenú súčasť procesu hodnotenia.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vedie žiaka k schopnosti hodnotiť sám seba v zmysle jeho zdravého sociálneho a psychického rozvoje.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navyká žiaka na situácie, kedy bude hodnotenie pedagógom, skupinou či iným žiakom predchádzať sebahodnoteniu, s ktorým bude vonkajšie hodnotene konfrontované.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Sebahodnotenie žiaka s argumentáciou spravidla predchádza hodnoteniu pedagógom s argumentáciou. </w:t>
      </w:r>
    </w:p>
    <w:p w:rsidR="001355BB" w:rsidRPr="00DC07EE" w:rsidRDefault="001355BB" w:rsidP="001355BB">
      <w:pPr>
        <w:pStyle w:val="Default"/>
        <w:rPr>
          <w:rFonts w:ascii="Times New Roman" w:eastAsia="SimHei" w:hAnsi="Times New Roman" w:cs="Times New Roman"/>
          <w:color w:val="auto"/>
        </w:rPr>
      </w:pPr>
    </w:p>
    <w:p w:rsidR="001355BB" w:rsidRPr="00DC2E34" w:rsidRDefault="001355BB" w:rsidP="001355BB">
      <w:pPr>
        <w:pStyle w:val="Default"/>
        <w:rPr>
          <w:rFonts w:ascii="Times New Roman" w:eastAsia="SimHei" w:hAnsi="Times New Roman" w:cs="Times New Roman"/>
          <w:color w:val="FF0000"/>
        </w:rPr>
      </w:pPr>
      <w:r w:rsidRPr="00DC2E34">
        <w:rPr>
          <w:rFonts w:ascii="Times New Roman" w:eastAsia="SimHei" w:hAnsi="Times New Roman" w:cs="Times New Roman"/>
          <w:b/>
          <w:bCs/>
          <w:color w:val="FF0000"/>
        </w:rPr>
        <w:t xml:space="preserve">1.4 Kritériá pre hodnotenie </w:t>
      </w:r>
    </w:p>
    <w:p w:rsidR="001355BB" w:rsidRPr="00DC2E34" w:rsidRDefault="001355BB" w:rsidP="001355BB">
      <w:pPr>
        <w:pStyle w:val="Default"/>
        <w:rPr>
          <w:rFonts w:ascii="Times New Roman" w:eastAsia="SimHei" w:hAnsi="Times New Roman" w:cs="Times New Roman"/>
          <w:color w:val="FF0000"/>
        </w:rPr>
      </w:pP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zvládnutie </w:t>
      </w:r>
      <w:r w:rsidRPr="00DC07EE">
        <w:rPr>
          <w:rFonts w:ascii="Times New Roman" w:eastAsia="SimHei" w:hAnsi="Times New Roman" w:cs="Times New Roman"/>
          <w:b/>
          <w:bCs/>
          <w:color w:val="auto"/>
        </w:rPr>
        <w:t xml:space="preserve">výstupov jednotlivých vyučovacích predmetov </w:t>
      </w:r>
      <w:r w:rsidRPr="00DC07EE">
        <w:rPr>
          <w:rFonts w:ascii="Times New Roman" w:eastAsia="SimHei" w:hAnsi="Times New Roman" w:cs="Times New Roman"/>
          <w:color w:val="auto"/>
        </w:rPr>
        <w:t xml:space="preserve">v rámci individuálnych možností dieťaťa,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schopnosť </w:t>
      </w:r>
      <w:r w:rsidRPr="00DC07EE">
        <w:rPr>
          <w:rFonts w:ascii="Times New Roman" w:eastAsia="SimHei" w:hAnsi="Times New Roman" w:cs="Times New Roman"/>
          <w:b/>
          <w:bCs/>
          <w:color w:val="auto"/>
        </w:rPr>
        <w:t xml:space="preserve">riešiť problémové situácie,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úroveň </w:t>
      </w:r>
      <w:r w:rsidRPr="00DC07EE">
        <w:rPr>
          <w:rFonts w:ascii="Times New Roman" w:eastAsia="SimHei" w:hAnsi="Times New Roman" w:cs="Times New Roman"/>
          <w:b/>
          <w:bCs/>
          <w:color w:val="auto"/>
        </w:rPr>
        <w:t xml:space="preserve">komunikačných schopností,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schopnosť vykonávať činnosti </w:t>
      </w:r>
      <w:r w:rsidRPr="00DC07EE">
        <w:rPr>
          <w:rFonts w:ascii="Times New Roman" w:eastAsia="SimHei" w:hAnsi="Times New Roman" w:cs="Times New Roman"/>
          <w:b/>
          <w:bCs/>
          <w:color w:val="auto"/>
        </w:rPr>
        <w:t xml:space="preserve">zmysluplne </w:t>
      </w:r>
      <w:r w:rsidRPr="00DC07EE">
        <w:rPr>
          <w:rFonts w:ascii="Times New Roman" w:eastAsia="SimHei" w:hAnsi="Times New Roman" w:cs="Times New Roman"/>
          <w:color w:val="auto"/>
        </w:rPr>
        <w:t xml:space="preserve">a riešiť predpokladané problémy </w:t>
      </w:r>
      <w:r w:rsidRPr="00DC07EE">
        <w:rPr>
          <w:rFonts w:ascii="Times New Roman" w:eastAsia="SimHei" w:hAnsi="Times New Roman" w:cs="Times New Roman"/>
          <w:b/>
          <w:bCs/>
          <w:color w:val="auto"/>
        </w:rPr>
        <w:t xml:space="preserve">tvorivým spôsobom,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w:t>
      </w:r>
      <w:r w:rsidRPr="00DC07EE">
        <w:rPr>
          <w:rFonts w:ascii="Times New Roman" w:eastAsia="SimHei" w:hAnsi="Times New Roman" w:cs="Times New Roman"/>
          <w:b/>
          <w:bCs/>
          <w:color w:val="auto"/>
        </w:rPr>
        <w:t xml:space="preserve">zmeny v správaní, postojoch a zručnostiach,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miera zodpovednosti a tolerancie, ktorú žiak pociťuje. </w:t>
      </w:r>
    </w:p>
    <w:p w:rsidR="001355BB" w:rsidRPr="00DC07EE" w:rsidRDefault="001355BB" w:rsidP="001355BB">
      <w:pPr>
        <w:pStyle w:val="Default"/>
        <w:rPr>
          <w:rFonts w:ascii="Times New Roman" w:eastAsia="SimHei" w:hAnsi="Times New Roman" w:cs="Times New Roman"/>
          <w:color w:val="auto"/>
        </w:rPr>
      </w:pPr>
    </w:p>
    <w:p w:rsidR="001355BB" w:rsidRPr="00DC2E34" w:rsidRDefault="001355BB" w:rsidP="001355BB">
      <w:pPr>
        <w:pStyle w:val="Default"/>
        <w:rPr>
          <w:rFonts w:ascii="Times New Roman" w:eastAsia="SimHei" w:hAnsi="Times New Roman" w:cs="Times New Roman"/>
          <w:color w:val="FF0000"/>
        </w:rPr>
      </w:pPr>
      <w:r w:rsidRPr="00DC2E34">
        <w:rPr>
          <w:rFonts w:ascii="Times New Roman" w:eastAsia="SimHei" w:hAnsi="Times New Roman" w:cs="Times New Roman"/>
          <w:b/>
          <w:bCs/>
          <w:color w:val="FF0000"/>
        </w:rPr>
        <w:t xml:space="preserve">1.5 Spôsob získavania podkladov pre hodnotenie </w:t>
      </w:r>
    </w:p>
    <w:p w:rsidR="001355BB" w:rsidRPr="00DC2E34" w:rsidRDefault="001355BB" w:rsidP="001355BB">
      <w:pPr>
        <w:pStyle w:val="Default"/>
        <w:rPr>
          <w:rFonts w:ascii="Times New Roman" w:eastAsia="SimHei" w:hAnsi="Times New Roman" w:cs="Times New Roman"/>
          <w:color w:val="FF0000"/>
        </w:rPr>
      </w:pP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Podklady pre hodnotenie a klasifikáciu výchovno- vzdelávacích výsledkov a správania žiaka získava učiteľ predovšetkým týmito metódami, formami a prostriedkami: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sústavným diagnostickým pozorovaním žiaka,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sledovaním a analýzou priebežnej práce žiaka (jeho prístupu k práci, snahy, samostatnosti a tvorivosti, kvality výsledkov jednotlivých čiastkových činností, sebahodnoteniu v jednotlivých etapách, uplatňovaniu získavaných zručností a schopností, rešpektovanie dohodnutých pravidiel a kritérií …)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rôznymi druhmi skúšok ( písomné, ústne, grafické, praktické, pohybové),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kontrolnými písomnými prácami,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analýzou výsledkov činnosti žiaka, </w:t>
      </w:r>
    </w:p>
    <w:p w:rsidR="001355BB" w:rsidRPr="00DC07EE" w:rsidRDefault="001355BB" w:rsidP="001355BB">
      <w:pPr>
        <w:pStyle w:val="Default"/>
        <w:spacing w:after="46"/>
        <w:rPr>
          <w:rFonts w:ascii="Times New Roman" w:eastAsia="SimHei" w:hAnsi="Times New Roman" w:cs="Times New Roman"/>
          <w:color w:val="auto"/>
        </w:rPr>
      </w:pPr>
      <w:r w:rsidRPr="00DC07EE">
        <w:rPr>
          <w:rFonts w:ascii="Times New Roman" w:eastAsia="SimHei" w:hAnsi="Times New Roman" w:cs="Times New Roman"/>
          <w:color w:val="auto"/>
        </w:rPr>
        <w:t xml:space="preserve">- konzultáciami s ostatnými učiteľmi a podľa potreby so školským špeciálnym pedagógom,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rozhovory so žiakom a jeho zákonnými zástupcami. </w:t>
      </w:r>
    </w:p>
    <w:p w:rsidR="001355BB" w:rsidRPr="00DC07EE" w:rsidRDefault="001355BB" w:rsidP="001355BB">
      <w:pPr>
        <w:pStyle w:val="Default"/>
        <w:rPr>
          <w:rFonts w:ascii="Times New Roman" w:eastAsia="SimHei" w:hAnsi="Times New Roman" w:cs="Times New Roman"/>
          <w:color w:val="auto"/>
        </w:rPr>
      </w:pP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Okrem </w:t>
      </w:r>
      <w:proofErr w:type="spellStart"/>
      <w:r w:rsidRPr="00DC07EE">
        <w:rPr>
          <w:rFonts w:ascii="Times New Roman" w:eastAsia="SimHei" w:hAnsi="Times New Roman" w:cs="Times New Roman"/>
          <w:color w:val="auto"/>
        </w:rPr>
        <w:t>sumatívnych</w:t>
      </w:r>
      <w:proofErr w:type="spellEnd"/>
      <w:r w:rsidRPr="00DC07EE">
        <w:rPr>
          <w:rFonts w:ascii="Times New Roman" w:eastAsia="SimHei" w:hAnsi="Times New Roman" w:cs="Times New Roman"/>
          <w:color w:val="auto"/>
        </w:rPr>
        <w:t xml:space="preserve"> výsledkov sa sústredíme na rozpracovanie </w:t>
      </w:r>
      <w:proofErr w:type="spellStart"/>
      <w:r w:rsidRPr="00DC07EE">
        <w:rPr>
          <w:rFonts w:ascii="Times New Roman" w:eastAsia="SimHei" w:hAnsi="Times New Roman" w:cs="Times New Roman"/>
          <w:color w:val="auto"/>
        </w:rPr>
        <w:t>formatívneho</w:t>
      </w:r>
      <w:proofErr w:type="spellEnd"/>
      <w:r w:rsidRPr="00DC07EE">
        <w:rPr>
          <w:rFonts w:ascii="Times New Roman" w:eastAsia="SimHei" w:hAnsi="Times New Roman" w:cs="Times New Roman"/>
          <w:color w:val="auto"/>
        </w:rPr>
        <w:t xml:space="preserve"> hodnotenia výsledkov žiakov formou </w:t>
      </w:r>
      <w:r w:rsidRPr="00DC07EE">
        <w:rPr>
          <w:rFonts w:ascii="Times New Roman" w:eastAsia="SimHei" w:hAnsi="Times New Roman" w:cs="Times New Roman"/>
          <w:b/>
          <w:bCs/>
          <w:color w:val="auto"/>
        </w:rPr>
        <w:t xml:space="preserve">hodnotiaceho portfólia.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K </w:t>
      </w:r>
      <w:proofErr w:type="spellStart"/>
      <w:r w:rsidRPr="00DC07EE">
        <w:rPr>
          <w:rFonts w:ascii="Times New Roman" w:eastAsia="SimHei" w:hAnsi="Times New Roman" w:cs="Times New Roman"/>
          <w:color w:val="auto"/>
        </w:rPr>
        <w:t>autoevaluácii</w:t>
      </w:r>
      <w:proofErr w:type="spellEnd"/>
      <w:r w:rsidRPr="00DC07EE">
        <w:rPr>
          <w:rFonts w:ascii="Times New Roman" w:eastAsia="SimHei" w:hAnsi="Times New Roman" w:cs="Times New Roman"/>
          <w:color w:val="auto"/>
        </w:rPr>
        <w:t xml:space="preserve"> pokroku vo výsledkoch výchovy a vzdelávania žiakov postupne zavádzame na primárnom stupni vzdelávania </w:t>
      </w:r>
      <w:r w:rsidRPr="00DC07EE">
        <w:rPr>
          <w:rFonts w:ascii="Times New Roman" w:eastAsia="SimHei" w:hAnsi="Times New Roman" w:cs="Times New Roman"/>
          <w:b/>
          <w:bCs/>
          <w:color w:val="auto"/>
        </w:rPr>
        <w:t>žiacke portfólio</w:t>
      </w:r>
      <w:r w:rsidRPr="00DC07EE">
        <w:rPr>
          <w:rFonts w:ascii="Times New Roman" w:eastAsia="SimHei" w:hAnsi="Times New Roman" w:cs="Times New Roman"/>
          <w:color w:val="auto"/>
        </w:rPr>
        <w:t xml:space="preserve">. V prvej fáze sa v ňom sústreďuje všetok materiál pre hodnotenie, na konci každého polroka žiak s pomocou učiteľa triedi uložené práce a vytvára portfólio výstupné. V spolupráci s učiteľom sa snaží o posúdenie svojho </w:t>
      </w:r>
      <w:r w:rsidRPr="00DC07EE">
        <w:rPr>
          <w:rFonts w:ascii="Times New Roman" w:eastAsia="SimHei" w:hAnsi="Times New Roman" w:cs="Times New Roman"/>
          <w:color w:val="auto"/>
        </w:rPr>
        <w:lastRenderedPageBreak/>
        <w:t xml:space="preserve">pokroku. Portfólio tak vypovedá i o tom, ako učiteľ dokázal svojich žiakov naučiť reflektovať ich vlastnú prácu. Je využívané aj na informovanosť rodičov o práci žiaka, priebežne na rodičovských združeniach a konzultačných hodinách je k nahliadnutiu, k diskusii žiaka a rodiča nad portfóliom. </w:t>
      </w:r>
    </w:p>
    <w:p w:rsidR="001355BB" w:rsidRPr="00DC07EE" w:rsidRDefault="001355BB" w:rsidP="00EF237E">
      <w:pPr>
        <w:pStyle w:val="Default"/>
        <w:rPr>
          <w:rFonts w:ascii="Times New Roman" w:hAnsi="Times New Roman" w:cs="Times New Roman"/>
          <w:color w:val="auto"/>
        </w:rPr>
      </w:pPr>
      <w:r w:rsidRPr="00DC07EE">
        <w:rPr>
          <w:rFonts w:ascii="Times New Roman" w:eastAsia="SimHei" w:hAnsi="Times New Roman" w:cs="Times New Roman"/>
          <w:color w:val="auto"/>
        </w:rPr>
        <w:t xml:space="preserve">Súčasťou vyučovania je tzv. </w:t>
      </w:r>
      <w:r w:rsidRPr="00DC07EE">
        <w:rPr>
          <w:rFonts w:ascii="Times New Roman" w:eastAsia="SimHei" w:hAnsi="Times New Roman" w:cs="Times New Roman"/>
          <w:b/>
          <w:bCs/>
          <w:color w:val="auto"/>
        </w:rPr>
        <w:t xml:space="preserve">reflexia procesu </w:t>
      </w:r>
      <w:r w:rsidRPr="00DC07EE">
        <w:rPr>
          <w:rFonts w:ascii="Times New Roman" w:eastAsia="SimHei" w:hAnsi="Times New Roman" w:cs="Times New Roman"/>
          <w:color w:val="auto"/>
        </w:rPr>
        <w:t xml:space="preserve">(vyučujúci zaraďuje čas na reflexiu do plánu hodiny), žiaci hovoria o tom, aké zručnosti (kompetencie) potrebovali na zvládnutie úloh, čo musia nabudúce urobiť inak, ako a prečo. Tiež sa učia dohodnúť sa v skupine v názore na kvalitu výsledkov či efektivite postupu. Učitelia sa snažia </w:t>
      </w:r>
      <w:r w:rsidRPr="00DC07EE">
        <w:rPr>
          <w:rFonts w:ascii="Times New Roman" w:hAnsi="Times New Roman" w:cs="Times New Roman"/>
          <w:b/>
          <w:bCs/>
          <w:color w:val="auto"/>
        </w:rPr>
        <w:t>získavať tiež spätnú väzbu od žiakov</w:t>
      </w:r>
      <w:r w:rsidRPr="00DC07EE">
        <w:rPr>
          <w:rFonts w:ascii="Times New Roman" w:hAnsi="Times New Roman" w:cs="Times New Roman"/>
          <w:color w:val="auto"/>
        </w:rPr>
        <w:t xml:space="preserve">, žiaci majú priestor k vyjadreniu sa k priebehu vyučovania (napr. vyjadrenie v komunitnom kruhu, formou ankety apod.) </w:t>
      </w:r>
    </w:p>
    <w:p w:rsidR="00DC2E34" w:rsidRDefault="00DC2E34" w:rsidP="001355BB">
      <w:pPr>
        <w:pStyle w:val="Default"/>
        <w:rPr>
          <w:rFonts w:ascii="Times New Roman" w:hAnsi="Times New Roman" w:cs="Times New Roman"/>
          <w:b/>
          <w:bCs/>
          <w:color w:val="auto"/>
        </w:rPr>
      </w:pPr>
    </w:p>
    <w:p w:rsidR="001355BB" w:rsidRPr="00DC2E34" w:rsidRDefault="001355BB" w:rsidP="001355BB">
      <w:pPr>
        <w:pStyle w:val="Default"/>
        <w:rPr>
          <w:rFonts w:ascii="Times New Roman" w:hAnsi="Times New Roman" w:cs="Times New Roman"/>
          <w:color w:val="FF0000"/>
        </w:rPr>
      </w:pPr>
      <w:r w:rsidRPr="00DC2E34">
        <w:rPr>
          <w:rFonts w:ascii="Times New Roman" w:hAnsi="Times New Roman" w:cs="Times New Roman"/>
          <w:b/>
          <w:bCs/>
          <w:color w:val="FF0000"/>
        </w:rPr>
        <w:t xml:space="preserve">1.6 Informačný systém hodnotenia </w:t>
      </w:r>
    </w:p>
    <w:p w:rsidR="001355BB" w:rsidRPr="00DC07EE" w:rsidRDefault="001355BB" w:rsidP="001355BB">
      <w:pPr>
        <w:pStyle w:val="Default"/>
        <w:rPr>
          <w:rFonts w:ascii="Times New Roman" w:hAnsi="Times New Roman" w:cs="Times New Roman"/>
          <w:color w:val="auto"/>
        </w:rPr>
      </w:pP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informuje (s vedomím motivačného významu) žiakov o obsahu, dobe skúšok a činností, ktoré budú predmetom hodnotenia.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informuje žiaka o výsledku každého hodnotenia, poukazuje na klady a nedostatky hodnotených činností, prejavov, výkonov, výsledkov.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rozvrhne písomné práce a ďalšie druhy skúšok rovnomerne v klasifikačnom období tak, aby žiak nebol nadmerne preťažovaný. V tomto zmysle spolupracuje s triednym učiteľom.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Učiteľ vedie evidenciu o hodnotení žiaka.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Učitelia jednotlivých predmetov informujú o klasifikácii zákonných zástupcov na RZ, prípadne cez konzultačne dni alebo pri iných príležitostiach (podľa rozhodnutia riaditeľa), prostredníctvo ŽK a internetovej ŽK. </w:t>
      </w:r>
    </w:p>
    <w:p w:rsidR="001355BB" w:rsidRPr="00DC07EE" w:rsidRDefault="001355BB" w:rsidP="001355BB">
      <w:pPr>
        <w:pStyle w:val="Default"/>
        <w:spacing w:after="44"/>
        <w:rPr>
          <w:rFonts w:ascii="Times New Roman" w:eastAsia="SimHei" w:hAnsi="Times New Roman" w:cs="Times New Roman"/>
          <w:color w:val="auto"/>
        </w:rPr>
      </w:pPr>
      <w:r w:rsidRPr="00DC07EE">
        <w:rPr>
          <w:rFonts w:ascii="Times New Roman" w:eastAsia="SimHei" w:hAnsi="Times New Roman" w:cs="Times New Roman"/>
          <w:color w:val="auto"/>
        </w:rPr>
        <w:t xml:space="preserve">- Triedny učiteľ alebo učiteľ informuje zákonného zástupcu vtedy, ak o to zákonný zástupca žiaka požiada. </w:t>
      </w:r>
    </w:p>
    <w:p w:rsidR="001355BB" w:rsidRPr="00DC07EE" w:rsidRDefault="001355BB" w:rsidP="001355BB">
      <w:pPr>
        <w:pStyle w:val="Default"/>
        <w:rPr>
          <w:rFonts w:ascii="Times New Roman" w:eastAsia="SimHei" w:hAnsi="Times New Roman" w:cs="Times New Roman"/>
          <w:color w:val="auto"/>
        </w:rPr>
      </w:pPr>
      <w:r w:rsidRPr="00DC07EE">
        <w:rPr>
          <w:rFonts w:ascii="Times New Roman" w:eastAsia="SimHei" w:hAnsi="Times New Roman" w:cs="Times New Roman"/>
          <w:color w:val="auto"/>
        </w:rPr>
        <w:t xml:space="preserve">- Triedny učiteľ informuje zákonného zástupcu vždy v prípade mimoriadneho zhoršenia v prospechu alebo správaní, bezprostredne a preukázateľným spôsobom s vedomím riaditeľa – k tomuto účelu si triedny učiteľ zabezpečuje rámcový aktuálny prehľad o hodnotení žiakov svojej triedy. </w:t>
      </w:r>
    </w:p>
    <w:p w:rsidR="00816F9A" w:rsidRPr="00DC07EE" w:rsidRDefault="00816F9A" w:rsidP="00816F9A">
      <w:pPr>
        <w:autoSpaceDE w:val="0"/>
        <w:autoSpaceDN w:val="0"/>
        <w:adjustRightInd w:val="0"/>
        <w:rPr>
          <w:rFonts w:ascii="Times New Roman" w:hAnsi="Times New Roman" w:cs="Times New Roman"/>
          <w:sz w:val="24"/>
          <w:szCs w:val="24"/>
          <w:lang w:val="en-US"/>
        </w:rPr>
      </w:pPr>
    </w:p>
    <w:p w:rsidR="00816F9A" w:rsidRPr="00DC07EE" w:rsidRDefault="00DC2E34" w:rsidP="00816F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Hodnotenie</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vzdelávacích</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výsledkov</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práce</w:t>
      </w:r>
      <w:proofErr w:type="spellEnd"/>
      <w:r w:rsidR="00816F9A" w:rsidRPr="00DC07EE">
        <w:rPr>
          <w:rFonts w:ascii="Times New Roman" w:hAnsi="Times New Roman" w:cs="Times New Roman"/>
          <w:sz w:val="24"/>
          <w:szCs w:val="24"/>
          <w:lang w:val="en-US"/>
        </w:rPr>
        <w:t xml:space="preserve"> žiakov </w:t>
      </w:r>
      <w:proofErr w:type="spellStart"/>
      <w:r w:rsidR="00816F9A" w:rsidRPr="00DC07EE">
        <w:rPr>
          <w:rFonts w:ascii="Times New Roman" w:hAnsi="Times New Roman" w:cs="Times New Roman"/>
          <w:sz w:val="24"/>
          <w:szCs w:val="24"/>
          <w:lang w:val="en-US"/>
        </w:rPr>
        <w:t>Pri</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hodnotení</w:t>
      </w:r>
      <w:proofErr w:type="spellEnd"/>
      <w:r w:rsidR="00816F9A" w:rsidRPr="00DC07EE">
        <w:rPr>
          <w:rFonts w:ascii="Times New Roman" w:hAnsi="Times New Roman" w:cs="Times New Roman"/>
          <w:sz w:val="24"/>
          <w:szCs w:val="24"/>
          <w:lang w:val="en-US"/>
        </w:rPr>
        <w:t xml:space="preserve"> a </w:t>
      </w:r>
      <w:proofErr w:type="spellStart"/>
      <w:r w:rsidR="00816F9A" w:rsidRPr="00DC07EE">
        <w:rPr>
          <w:rFonts w:ascii="Times New Roman" w:hAnsi="Times New Roman" w:cs="Times New Roman"/>
          <w:sz w:val="24"/>
          <w:szCs w:val="24"/>
          <w:lang w:val="en-US"/>
        </w:rPr>
        <w:t>klasifikácii</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integrovaných</w:t>
      </w:r>
      <w:proofErr w:type="spellEnd"/>
      <w:r w:rsidR="00816F9A" w:rsidRPr="00DC07EE">
        <w:rPr>
          <w:rFonts w:ascii="Times New Roman" w:hAnsi="Times New Roman" w:cs="Times New Roman"/>
          <w:sz w:val="24"/>
          <w:szCs w:val="24"/>
          <w:lang w:val="en-US"/>
        </w:rPr>
        <w:t xml:space="preserve"> žiakov a žiakov so ŠVVP </w:t>
      </w:r>
      <w:proofErr w:type="gramStart"/>
      <w:r w:rsidR="00816F9A" w:rsidRPr="00DC07EE">
        <w:rPr>
          <w:rFonts w:ascii="Times New Roman" w:hAnsi="Times New Roman" w:cs="Times New Roman"/>
          <w:sz w:val="24"/>
          <w:szCs w:val="24"/>
          <w:lang w:val="en-US"/>
        </w:rPr>
        <w:t>sa</w:t>
      </w:r>
      <w:proofErr w:type="gram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používajú</w:t>
      </w:r>
      <w:proofErr w:type="spellEnd"/>
      <w:r w:rsidR="00816F9A" w:rsidRPr="00DC07EE">
        <w:rPr>
          <w:rFonts w:ascii="Times New Roman" w:hAnsi="Times New Roman" w:cs="Times New Roman"/>
          <w:sz w:val="24"/>
          <w:szCs w:val="24"/>
          <w:lang w:val="en-US"/>
        </w:rPr>
        <w:t xml:space="preserve">: </w:t>
      </w:r>
      <w:proofErr w:type="spellStart"/>
      <w:r w:rsidR="00816F9A" w:rsidRPr="00DC07EE">
        <w:rPr>
          <w:rFonts w:ascii="Times New Roman" w:hAnsi="Times New Roman" w:cs="Times New Roman"/>
          <w:sz w:val="24"/>
          <w:szCs w:val="24"/>
          <w:lang w:val="en-US"/>
        </w:rPr>
        <w:t>Ustanovenie</w:t>
      </w:r>
      <w:proofErr w:type="spellEnd"/>
      <w:r w:rsidR="00816F9A" w:rsidRPr="00DC07EE">
        <w:rPr>
          <w:rFonts w:ascii="Times New Roman" w:hAnsi="Times New Roman" w:cs="Times New Roman"/>
          <w:sz w:val="24"/>
          <w:szCs w:val="24"/>
          <w:lang w:val="en-US"/>
        </w:rPr>
        <w:t xml:space="preserve"> § 55 ods. 4 zákona </w:t>
      </w:r>
      <w:r w:rsidR="00816F9A" w:rsidRPr="00DC07EE">
        <w:rPr>
          <w:rFonts w:ascii="Times New Roman" w:hAnsi="Times New Roman" w:cs="Times New Roman"/>
          <w:sz w:val="24"/>
          <w:szCs w:val="24"/>
        </w:rPr>
        <w:t xml:space="preserve">č. 245/2008 </w:t>
      </w:r>
      <w:proofErr w:type="spellStart"/>
      <w:r w:rsidR="00816F9A" w:rsidRPr="00DC07EE">
        <w:rPr>
          <w:rFonts w:ascii="Times New Roman" w:hAnsi="Times New Roman" w:cs="Times New Roman"/>
          <w:sz w:val="24"/>
          <w:szCs w:val="24"/>
        </w:rPr>
        <w:t>Z.z</w:t>
      </w:r>
      <w:proofErr w:type="spellEnd"/>
      <w:r w:rsidR="00816F9A" w:rsidRPr="00DC07EE">
        <w:rPr>
          <w:rFonts w:ascii="Times New Roman" w:hAnsi="Times New Roman" w:cs="Times New Roman"/>
          <w:sz w:val="24"/>
          <w:szCs w:val="24"/>
        </w:rPr>
        <w:t>. o výchove a vzdelávaní, o zmene a doplnení niektorých zákonov v znení neskorších predpisov. Zásady podľa prílohy č. 2 metodického pokynu č. 22/2011 na hodnotenie žiakov základnej školy. Odporúčania príslušného poradenského zariadenia pre konkrétneho žiaka.</w:t>
      </w:r>
    </w:p>
    <w:p w:rsidR="00816F9A" w:rsidRPr="00DC2E34" w:rsidRDefault="00816F9A" w:rsidP="00816F9A">
      <w:pPr>
        <w:autoSpaceDE w:val="0"/>
        <w:autoSpaceDN w:val="0"/>
        <w:adjustRightInd w:val="0"/>
        <w:rPr>
          <w:rFonts w:ascii="Times New Roman" w:hAnsi="Times New Roman" w:cs="Times New Roman"/>
          <w:b/>
          <w:color w:val="FF0000"/>
          <w:sz w:val="24"/>
          <w:szCs w:val="24"/>
        </w:rPr>
      </w:pPr>
      <w:r w:rsidRPr="00DC2E34">
        <w:rPr>
          <w:rFonts w:ascii="Times New Roman" w:hAnsi="Times New Roman" w:cs="Times New Roman"/>
          <w:b/>
          <w:color w:val="FF0000"/>
          <w:sz w:val="24"/>
          <w:szCs w:val="24"/>
        </w:rPr>
        <w:t>1.1 Hodnotenie a klasifikácia žiaka s VPU</w:t>
      </w:r>
    </w:p>
    <w:p w:rsidR="00816F9A" w:rsidRPr="00DC07EE" w:rsidRDefault="00DC2E34" w:rsidP="00816F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16F9A" w:rsidRPr="00DC07EE">
        <w:rPr>
          <w:rFonts w:ascii="Times New Roman" w:hAnsi="Times New Roman" w:cs="Times New Roman"/>
          <w:sz w:val="24"/>
          <w:szCs w:val="24"/>
        </w:rPr>
        <w:t>Pri hodnotení a klasifikácii žiaka je nevyhnutné postupovať podľa odporúčaní špeciálneho pedagóga, psychológa a školského logopéda. Pri vzdelávaní žiaka s VPU je nevyhnutná úzka spolupráca školy a rodiny, vytvorenie atmosféry spoločnej zodpovednosti a ujasnenia cieľov i postupov vedúcich k ich dosiahnutiu.</w:t>
      </w:r>
    </w:p>
    <w:p w:rsidR="00EF237E" w:rsidRDefault="00EF237E" w:rsidP="00816F9A">
      <w:pPr>
        <w:autoSpaceDE w:val="0"/>
        <w:autoSpaceDN w:val="0"/>
        <w:adjustRightInd w:val="0"/>
        <w:spacing w:after="0" w:line="240" w:lineRule="auto"/>
        <w:ind w:right="170"/>
        <w:jc w:val="both"/>
        <w:rPr>
          <w:rFonts w:ascii="Times New Roman" w:hAnsi="Times New Roman" w:cs="Times New Roman"/>
          <w:b/>
          <w:bCs/>
          <w:color w:val="FF0000"/>
          <w:sz w:val="24"/>
          <w:szCs w:val="24"/>
          <w:lang w:val="en-US"/>
        </w:rPr>
      </w:pPr>
    </w:p>
    <w:p w:rsidR="00EF237E" w:rsidRDefault="00EF237E" w:rsidP="00816F9A">
      <w:pPr>
        <w:autoSpaceDE w:val="0"/>
        <w:autoSpaceDN w:val="0"/>
        <w:adjustRightInd w:val="0"/>
        <w:spacing w:after="0" w:line="240" w:lineRule="auto"/>
        <w:ind w:right="170"/>
        <w:jc w:val="both"/>
        <w:rPr>
          <w:rFonts w:ascii="Times New Roman" w:hAnsi="Times New Roman" w:cs="Times New Roman"/>
          <w:b/>
          <w:bCs/>
          <w:color w:val="FF0000"/>
          <w:sz w:val="24"/>
          <w:szCs w:val="24"/>
          <w:lang w:val="en-US"/>
        </w:rPr>
      </w:pPr>
    </w:p>
    <w:p w:rsidR="00816F9A" w:rsidRPr="00DC2E34" w:rsidRDefault="00816F9A" w:rsidP="00816F9A">
      <w:pPr>
        <w:autoSpaceDE w:val="0"/>
        <w:autoSpaceDN w:val="0"/>
        <w:adjustRightInd w:val="0"/>
        <w:spacing w:after="0" w:line="240" w:lineRule="auto"/>
        <w:ind w:right="170"/>
        <w:jc w:val="both"/>
        <w:rPr>
          <w:rFonts w:ascii="Times New Roman" w:hAnsi="Times New Roman" w:cs="Times New Roman"/>
          <w:b/>
          <w:bCs/>
          <w:color w:val="FF0000"/>
          <w:sz w:val="24"/>
          <w:szCs w:val="24"/>
          <w:lang w:val="en-US"/>
        </w:rPr>
      </w:pPr>
      <w:proofErr w:type="gramStart"/>
      <w:r w:rsidRPr="00DC2E34">
        <w:rPr>
          <w:rFonts w:ascii="Times New Roman" w:hAnsi="Times New Roman" w:cs="Times New Roman"/>
          <w:b/>
          <w:bCs/>
          <w:color w:val="FF0000"/>
          <w:sz w:val="24"/>
          <w:szCs w:val="24"/>
          <w:lang w:val="en-US"/>
        </w:rPr>
        <w:lastRenderedPageBreak/>
        <w:t>2.HODNOTENIE</w:t>
      </w:r>
      <w:proofErr w:type="gramEnd"/>
      <w:r w:rsidRPr="00DC2E34">
        <w:rPr>
          <w:rFonts w:ascii="Times New Roman" w:hAnsi="Times New Roman" w:cs="Times New Roman"/>
          <w:b/>
          <w:bCs/>
          <w:color w:val="FF0000"/>
          <w:sz w:val="24"/>
          <w:szCs w:val="24"/>
          <w:lang w:val="en-US"/>
        </w:rPr>
        <w:t xml:space="preserve"> PEDAGOGICKÝCH ZAMESTNANCOV A  ODBORNÝCH   ZAMESTNANCOV</w:t>
      </w:r>
    </w:p>
    <w:p w:rsidR="00816F9A" w:rsidRPr="00DC07EE" w:rsidRDefault="00816F9A" w:rsidP="00816F9A">
      <w:pPr>
        <w:tabs>
          <w:tab w:val="left" w:pos="901"/>
        </w:tabs>
        <w:autoSpaceDE w:val="0"/>
        <w:autoSpaceDN w:val="0"/>
        <w:adjustRightInd w:val="0"/>
        <w:spacing w:after="120" w:line="240" w:lineRule="auto"/>
        <w:ind w:left="391"/>
        <w:jc w:val="both"/>
        <w:rPr>
          <w:rFonts w:ascii="Times New Roman" w:hAnsi="Times New Roman" w:cs="Times New Roman"/>
          <w:b/>
          <w:bCs/>
          <w:sz w:val="24"/>
          <w:szCs w:val="24"/>
          <w:lang w:val="en-US"/>
        </w:rPr>
      </w:pP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Zamestnávate</w:t>
      </w:r>
      <w:proofErr w:type="spellEnd"/>
      <w:r w:rsidRPr="00DC07EE">
        <w:rPr>
          <w:rFonts w:ascii="Times New Roman" w:hAnsi="Times New Roman" w:cs="Times New Roman"/>
          <w:sz w:val="24"/>
          <w:szCs w:val="24"/>
        </w:rPr>
        <w:t xml:space="preserve">ľ vykonáva hodnotenie PZ </w:t>
      </w:r>
      <w:proofErr w:type="gramStart"/>
      <w:r w:rsidRPr="00DC07EE">
        <w:rPr>
          <w:rFonts w:ascii="Times New Roman" w:hAnsi="Times New Roman" w:cs="Times New Roman"/>
          <w:sz w:val="24"/>
          <w:szCs w:val="24"/>
        </w:rPr>
        <w:t>a</w:t>
      </w:r>
      <w:proofErr w:type="gramEnd"/>
      <w:r w:rsidRPr="00DC07EE">
        <w:rPr>
          <w:rFonts w:ascii="Times New Roman" w:hAnsi="Times New Roman" w:cs="Times New Roman"/>
          <w:sz w:val="24"/>
          <w:szCs w:val="24"/>
        </w:rPr>
        <w:t> OZ jedenkrát ročne, najneskôr do konca školského roku, t.j. do 31.8. kalendárneho roka.</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Hodnotí</w:t>
      </w:r>
      <w:proofErr w:type="spellEnd"/>
      <w:r w:rsidRPr="00DC07EE">
        <w:rPr>
          <w:rFonts w:ascii="Times New Roman" w:hAnsi="Times New Roman" w:cs="Times New Roman"/>
          <w:sz w:val="24"/>
          <w:szCs w:val="24"/>
          <w:lang w:val="en-US"/>
        </w:rPr>
        <w:t xml:space="preserve"> sa </w:t>
      </w:r>
      <w:proofErr w:type="spellStart"/>
      <w:r w:rsidRPr="00DC07EE">
        <w:rPr>
          <w:rFonts w:ascii="Times New Roman" w:hAnsi="Times New Roman" w:cs="Times New Roman"/>
          <w:sz w:val="24"/>
          <w:szCs w:val="24"/>
          <w:lang w:val="en-US"/>
        </w:rPr>
        <w:t>len</w:t>
      </w:r>
      <w:proofErr w:type="spellEnd"/>
      <w:r w:rsidRPr="00DC07EE">
        <w:rPr>
          <w:rFonts w:ascii="Times New Roman" w:hAnsi="Times New Roman" w:cs="Times New Roman"/>
          <w:sz w:val="24"/>
          <w:szCs w:val="24"/>
          <w:lang w:val="en-US"/>
        </w:rPr>
        <w:t xml:space="preserve"> PZ, s </w:t>
      </w:r>
      <w:proofErr w:type="spellStart"/>
      <w:r w:rsidRPr="00DC07EE">
        <w:rPr>
          <w:rFonts w:ascii="Times New Roman" w:hAnsi="Times New Roman" w:cs="Times New Roman"/>
          <w:sz w:val="24"/>
          <w:szCs w:val="24"/>
          <w:lang w:val="en-US"/>
        </w:rPr>
        <w:t>výnimkou</w:t>
      </w:r>
      <w:proofErr w:type="spellEnd"/>
      <w:r w:rsidRPr="00DC07EE">
        <w:rPr>
          <w:rFonts w:ascii="Times New Roman" w:hAnsi="Times New Roman" w:cs="Times New Roman"/>
          <w:sz w:val="24"/>
          <w:szCs w:val="24"/>
          <w:lang w:val="en-US"/>
        </w:rPr>
        <w:t xml:space="preserve"> za</w:t>
      </w:r>
      <w:proofErr w:type="spellStart"/>
      <w:r w:rsidRPr="00DC07EE">
        <w:rPr>
          <w:rFonts w:ascii="Times New Roman" w:hAnsi="Times New Roman" w:cs="Times New Roman"/>
          <w:sz w:val="24"/>
          <w:szCs w:val="24"/>
        </w:rPr>
        <w:t>čínajúceho</w:t>
      </w:r>
      <w:proofErr w:type="spellEnd"/>
      <w:r w:rsidRPr="00DC07EE">
        <w:rPr>
          <w:rFonts w:ascii="Times New Roman" w:hAnsi="Times New Roman" w:cs="Times New Roman"/>
          <w:sz w:val="24"/>
          <w:szCs w:val="24"/>
        </w:rPr>
        <w:t xml:space="preserve"> PZ</w:t>
      </w:r>
      <w:proofErr w:type="gramStart"/>
      <w:r w:rsidRPr="00DC07EE">
        <w:rPr>
          <w:rFonts w:ascii="Times New Roman" w:hAnsi="Times New Roman" w:cs="Times New Roman"/>
          <w:sz w:val="24"/>
          <w:szCs w:val="24"/>
        </w:rPr>
        <w:t>,  ktorý</w:t>
      </w:r>
      <w:proofErr w:type="gramEnd"/>
      <w:r w:rsidRPr="00DC07EE">
        <w:rPr>
          <w:rFonts w:ascii="Times New Roman" w:hAnsi="Times New Roman" w:cs="Times New Roman"/>
          <w:sz w:val="24"/>
          <w:szCs w:val="24"/>
        </w:rPr>
        <w:t xml:space="preserve"> u zamestnávateľa odpracoval celý školský rok, resp. bol v pracovnom pomere počas školského roka minimálne v čase  vyučovania, t.j. od 1.9. do 30.6. kalendárneho roka. </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Hodnotí</w:t>
      </w:r>
      <w:proofErr w:type="spell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sa</w:t>
      </w:r>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len</w:t>
      </w:r>
      <w:proofErr w:type="spellEnd"/>
      <w:r w:rsidRPr="00DC07EE">
        <w:rPr>
          <w:rFonts w:ascii="Times New Roman" w:hAnsi="Times New Roman" w:cs="Times New Roman"/>
          <w:sz w:val="24"/>
          <w:szCs w:val="24"/>
          <w:lang w:val="en-US"/>
        </w:rPr>
        <w:t xml:space="preserve"> OZ, s </w:t>
      </w:r>
      <w:proofErr w:type="spellStart"/>
      <w:r w:rsidRPr="00DC07EE">
        <w:rPr>
          <w:rFonts w:ascii="Times New Roman" w:hAnsi="Times New Roman" w:cs="Times New Roman"/>
          <w:sz w:val="24"/>
          <w:szCs w:val="24"/>
          <w:lang w:val="en-US"/>
        </w:rPr>
        <w:t>výnimkou</w:t>
      </w:r>
      <w:proofErr w:type="spellEnd"/>
      <w:r w:rsidRPr="00DC07EE">
        <w:rPr>
          <w:rFonts w:ascii="Times New Roman" w:hAnsi="Times New Roman" w:cs="Times New Roman"/>
          <w:sz w:val="24"/>
          <w:szCs w:val="24"/>
          <w:lang w:val="en-US"/>
        </w:rPr>
        <w:t xml:space="preserve"> za</w:t>
      </w:r>
      <w:proofErr w:type="spellStart"/>
      <w:r w:rsidRPr="00DC07EE">
        <w:rPr>
          <w:rFonts w:ascii="Times New Roman" w:hAnsi="Times New Roman" w:cs="Times New Roman"/>
          <w:sz w:val="24"/>
          <w:szCs w:val="24"/>
        </w:rPr>
        <w:t>čínajúceho</w:t>
      </w:r>
      <w:proofErr w:type="spellEnd"/>
      <w:r w:rsidRPr="00DC07EE">
        <w:rPr>
          <w:rFonts w:ascii="Times New Roman" w:hAnsi="Times New Roman" w:cs="Times New Roman"/>
          <w:sz w:val="24"/>
          <w:szCs w:val="24"/>
        </w:rPr>
        <w:t xml:space="preserve"> OZ, ktorý u zamestnávateľa odpracoval celý predchádzajúci kalendárny rok.</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Odseky</w:t>
      </w:r>
      <w:proofErr w:type="spellEnd"/>
      <w:r w:rsidRPr="00DC07EE">
        <w:rPr>
          <w:rFonts w:ascii="Times New Roman" w:hAnsi="Times New Roman" w:cs="Times New Roman"/>
          <w:sz w:val="24"/>
          <w:szCs w:val="24"/>
          <w:lang w:val="en-US"/>
        </w:rPr>
        <w:t xml:space="preserve"> 2 a 3 </w:t>
      </w:r>
      <w:proofErr w:type="gramStart"/>
      <w:r w:rsidRPr="00DC07EE">
        <w:rPr>
          <w:rFonts w:ascii="Times New Roman" w:hAnsi="Times New Roman" w:cs="Times New Roman"/>
          <w:sz w:val="24"/>
          <w:szCs w:val="24"/>
          <w:lang w:val="en-US"/>
        </w:rPr>
        <w:t>sa</w:t>
      </w:r>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w:t>
      </w:r>
      <w:r w:rsidRPr="00DC07EE">
        <w:rPr>
          <w:rFonts w:ascii="Times New Roman" w:hAnsi="Times New Roman" w:cs="Times New Roman"/>
          <w:sz w:val="24"/>
          <w:szCs w:val="24"/>
        </w:rPr>
        <w:t>ťahujú</w:t>
      </w:r>
      <w:proofErr w:type="spellEnd"/>
      <w:r w:rsidRPr="00DC07EE">
        <w:rPr>
          <w:rFonts w:ascii="Times New Roman" w:hAnsi="Times New Roman" w:cs="Times New Roman"/>
          <w:sz w:val="24"/>
          <w:szCs w:val="24"/>
        </w:rPr>
        <w:t xml:space="preserve"> aj na ženy na materskej dovolenke a ženy, príp. mužov na         rodičovskej dovolenke.  </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lang w:val="en-US"/>
        </w:rPr>
      </w:pPr>
      <w:proofErr w:type="spellStart"/>
      <w:r w:rsidRPr="00DC07EE">
        <w:rPr>
          <w:rFonts w:ascii="Times New Roman" w:hAnsi="Times New Roman" w:cs="Times New Roman"/>
          <w:sz w:val="24"/>
          <w:szCs w:val="24"/>
          <w:lang w:val="en-US"/>
        </w:rPr>
        <w:t>Hodnotiacim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obdobím</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obdobie</w:t>
      </w:r>
      <w:proofErr w:type="spell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od  1.9</w:t>
      </w:r>
      <w:proofErr w:type="gram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do</w:t>
      </w:r>
      <w:proofErr w:type="gramEnd"/>
      <w:r w:rsidRPr="00DC07EE">
        <w:rPr>
          <w:rFonts w:ascii="Times New Roman" w:hAnsi="Times New Roman" w:cs="Times New Roman"/>
          <w:sz w:val="24"/>
          <w:szCs w:val="24"/>
          <w:lang w:val="en-US"/>
        </w:rPr>
        <w:t xml:space="preserve"> 31.8. </w:t>
      </w:r>
      <w:proofErr w:type="spellStart"/>
      <w:r w:rsidRPr="00DC07EE">
        <w:rPr>
          <w:rFonts w:ascii="Times New Roman" w:hAnsi="Times New Roman" w:cs="Times New Roman"/>
          <w:sz w:val="24"/>
          <w:szCs w:val="24"/>
          <w:lang w:val="en-US"/>
        </w:rPr>
        <w:t>kalendárneho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roka</w:t>
      </w:r>
      <w:proofErr w:type="spellEnd"/>
      <w:r w:rsidRPr="00DC07EE">
        <w:rPr>
          <w:rFonts w:ascii="Times New Roman" w:hAnsi="Times New Roman" w:cs="Times New Roman"/>
          <w:sz w:val="24"/>
          <w:szCs w:val="24"/>
          <w:lang w:val="en-US"/>
        </w:rPr>
        <w:t xml:space="preserve">   </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PZ a OZ </w:t>
      </w:r>
      <w:proofErr w:type="spellStart"/>
      <w:r w:rsidRPr="00DC07EE">
        <w:rPr>
          <w:rFonts w:ascii="Times New Roman" w:hAnsi="Times New Roman" w:cs="Times New Roman"/>
          <w:sz w:val="24"/>
          <w:szCs w:val="24"/>
          <w:lang w:val="en-US"/>
        </w:rPr>
        <w:t>hodnotí</w:t>
      </w:r>
      <w:proofErr w:type="spellEnd"/>
    </w:p>
    <w:p w:rsidR="00816F9A" w:rsidRPr="00DC07EE" w:rsidRDefault="00816F9A" w:rsidP="00816F9A">
      <w:pPr>
        <w:numPr>
          <w:ilvl w:val="0"/>
          <w:numId w:val="3"/>
        </w:numPr>
        <w:tabs>
          <w:tab w:val="left" w:pos="901"/>
        </w:tabs>
        <w:autoSpaceDE w:val="0"/>
        <w:autoSpaceDN w:val="0"/>
        <w:adjustRightInd w:val="0"/>
        <w:spacing w:after="120" w:line="240" w:lineRule="auto"/>
        <w:ind w:left="391" w:firstLine="708"/>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a) </w:t>
      </w:r>
      <w:proofErr w:type="spellStart"/>
      <w:r w:rsidRPr="00DC07EE">
        <w:rPr>
          <w:rFonts w:ascii="Times New Roman" w:hAnsi="Times New Roman" w:cs="Times New Roman"/>
          <w:sz w:val="24"/>
          <w:szCs w:val="24"/>
          <w:lang w:val="en-US"/>
        </w:rPr>
        <w:t>uvádzajúci</w:t>
      </w:r>
      <w:proofErr w:type="spellEnd"/>
      <w:r w:rsidRPr="00DC07EE">
        <w:rPr>
          <w:rFonts w:ascii="Times New Roman" w:hAnsi="Times New Roman" w:cs="Times New Roman"/>
          <w:sz w:val="24"/>
          <w:szCs w:val="24"/>
          <w:lang w:val="en-US"/>
        </w:rPr>
        <w:t xml:space="preserve"> PZ a </w:t>
      </w:r>
      <w:proofErr w:type="spellStart"/>
      <w:r w:rsidRPr="00DC07EE">
        <w:rPr>
          <w:rFonts w:ascii="Times New Roman" w:hAnsi="Times New Roman" w:cs="Times New Roman"/>
          <w:sz w:val="24"/>
          <w:szCs w:val="24"/>
          <w:lang w:val="en-US"/>
        </w:rPr>
        <w:t>uvádzajúci</w:t>
      </w:r>
      <w:proofErr w:type="spellEnd"/>
      <w:r w:rsidRPr="00DC07EE">
        <w:rPr>
          <w:rFonts w:ascii="Times New Roman" w:hAnsi="Times New Roman" w:cs="Times New Roman"/>
          <w:sz w:val="24"/>
          <w:szCs w:val="24"/>
          <w:lang w:val="en-US"/>
        </w:rPr>
        <w:t xml:space="preserve"> OZ za</w:t>
      </w:r>
      <w:proofErr w:type="spellStart"/>
      <w:r w:rsidRPr="00DC07EE">
        <w:rPr>
          <w:rFonts w:ascii="Times New Roman" w:hAnsi="Times New Roman" w:cs="Times New Roman"/>
          <w:sz w:val="24"/>
          <w:szCs w:val="24"/>
        </w:rPr>
        <w:t>čínajúceho</w:t>
      </w:r>
      <w:proofErr w:type="spellEnd"/>
      <w:r w:rsidRPr="00DC07EE">
        <w:rPr>
          <w:rFonts w:ascii="Times New Roman" w:hAnsi="Times New Roman" w:cs="Times New Roman"/>
          <w:sz w:val="24"/>
          <w:szCs w:val="24"/>
        </w:rPr>
        <w:t xml:space="preserve"> PZ a začínajúceho OZ</w:t>
      </w:r>
    </w:p>
    <w:p w:rsidR="00816F9A" w:rsidRPr="00DC07EE" w:rsidRDefault="00816F9A" w:rsidP="00816F9A">
      <w:pPr>
        <w:numPr>
          <w:ilvl w:val="0"/>
          <w:numId w:val="3"/>
        </w:numPr>
        <w:tabs>
          <w:tab w:val="left" w:pos="901"/>
        </w:tabs>
        <w:autoSpaceDE w:val="0"/>
        <w:autoSpaceDN w:val="0"/>
        <w:adjustRightInd w:val="0"/>
        <w:spacing w:after="120" w:line="240" w:lineRule="auto"/>
        <w:ind w:left="708"/>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b) </w:t>
      </w:r>
      <w:proofErr w:type="spellStart"/>
      <w:r w:rsidRPr="00DC07EE">
        <w:rPr>
          <w:rFonts w:ascii="Times New Roman" w:hAnsi="Times New Roman" w:cs="Times New Roman"/>
          <w:sz w:val="24"/>
          <w:szCs w:val="24"/>
          <w:lang w:val="en-US"/>
        </w:rPr>
        <w:t>riadite</w:t>
      </w:r>
      <w:proofErr w:type="spellEnd"/>
      <w:r w:rsidRPr="00DC07EE">
        <w:rPr>
          <w:rFonts w:ascii="Times New Roman" w:hAnsi="Times New Roman" w:cs="Times New Roman"/>
          <w:sz w:val="24"/>
          <w:szCs w:val="24"/>
        </w:rPr>
        <w:t>ľ školy alebo riaditeľ školského zariadenia vedúcich zamestnancov a zamestnancov v jeho priamej riadiacej pôsobnosti</w:t>
      </w:r>
    </w:p>
    <w:p w:rsidR="00816F9A" w:rsidRPr="00DC07EE" w:rsidRDefault="00816F9A" w:rsidP="00816F9A">
      <w:pPr>
        <w:numPr>
          <w:ilvl w:val="0"/>
          <w:numId w:val="3"/>
        </w:numPr>
        <w:tabs>
          <w:tab w:val="left" w:pos="901"/>
        </w:tabs>
        <w:autoSpaceDE w:val="0"/>
        <w:autoSpaceDN w:val="0"/>
        <w:adjustRightInd w:val="0"/>
        <w:spacing w:after="120" w:line="240" w:lineRule="auto"/>
        <w:ind w:left="708"/>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c) </w:t>
      </w:r>
      <w:proofErr w:type="spellStart"/>
      <w:r w:rsidRPr="00DC07EE">
        <w:rPr>
          <w:rFonts w:ascii="Times New Roman" w:hAnsi="Times New Roman" w:cs="Times New Roman"/>
          <w:sz w:val="24"/>
          <w:szCs w:val="24"/>
          <w:lang w:val="en-US"/>
        </w:rPr>
        <w:t>vedúci</w:t>
      </w:r>
      <w:proofErr w:type="spellEnd"/>
      <w:r w:rsidRPr="00DC07EE">
        <w:rPr>
          <w:rFonts w:ascii="Times New Roman" w:hAnsi="Times New Roman" w:cs="Times New Roman"/>
          <w:sz w:val="24"/>
          <w:szCs w:val="24"/>
          <w:lang w:val="en-US"/>
        </w:rPr>
        <w:t xml:space="preserve"> PZ a </w:t>
      </w:r>
      <w:proofErr w:type="spellStart"/>
      <w:r w:rsidRPr="00DC07EE">
        <w:rPr>
          <w:rFonts w:ascii="Times New Roman" w:hAnsi="Times New Roman" w:cs="Times New Roman"/>
          <w:sz w:val="24"/>
          <w:szCs w:val="24"/>
          <w:lang w:val="en-US"/>
        </w:rPr>
        <w:t>vedúci</w:t>
      </w:r>
      <w:proofErr w:type="spellEnd"/>
      <w:r w:rsidRPr="00DC07EE">
        <w:rPr>
          <w:rFonts w:ascii="Times New Roman" w:hAnsi="Times New Roman" w:cs="Times New Roman"/>
          <w:sz w:val="24"/>
          <w:szCs w:val="24"/>
          <w:lang w:val="en-US"/>
        </w:rPr>
        <w:t xml:space="preserve"> OZ </w:t>
      </w:r>
      <w:proofErr w:type="spellStart"/>
      <w:r w:rsidRPr="00DC07EE">
        <w:rPr>
          <w:rFonts w:ascii="Times New Roman" w:hAnsi="Times New Roman" w:cs="Times New Roman"/>
          <w:sz w:val="24"/>
          <w:szCs w:val="24"/>
          <w:lang w:val="en-US"/>
        </w:rPr>
        <w:t>pedagogických</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odborných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zamestnancov</w:t>
      </w:r>
      <w:proofErr w:type="spellEnd"/>
      <w:r w:rsidRPr="00DC07EE">
        <w:rPr>
          <w:rFonts w:ascii="Times New Roman" w:hAnsi="Times New Roman" w:cs="Times New Roman"/>
          <w:sz w:val="24"/>
          <w:szCs w:val="24"/>
          <w:lang w:val="en-US"/>
        </w:rPr>
        <w:t xml:space="preserve">, ktorých </w:t>
      </w:r>
      <w:proofErr w:type="spellStart"/>
      <w:r w:rsidRPr="00DC07EE">
        <w:rPr>
          <w:rFonts w:ascii="Times New Roman" w:hAnsi="Times New Roman" w:cs="Times New Roman"/>
          <w:sz w:val="24"/>
          <w:szCs w:val="24"/>
          <w:lang w:val="en-US"/>
        </w:rPr>
        <w:t>priamo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riadi</w:t>
      </w:r>
      <w:proofErr w:type="spellEnd"/>
      <w:r w:rsidRPr="00DC07EE">
        <w:rPr>
          <w:rFonts w:ascii="Times New Roman" w:hAnsi="Times New Roman" w:cs="Times New Roman"/>
          <w:sz w:val="24"/>
          <w:szCs w:val="24"/>
          <w:lang w:val="en-US"/>
        </w:rPr>
        <w:t xml:space="preserve"> </w:t>
      </w:r>
    </w:p>
    <w:p w:rsidR="00816F9A" w:rsidRPr="00DC07EE" w:rsidRDefault="00816F9A" w:rsidP="00816F9A">
      <w:pPr>
        <w:numPr>
          <w:ilvl w:val="0"/>
          <w:numId w:val="3"/>
        </w:numPr>
        <w:tabs>
          <w:tab w:val="left" w:pos="901"/>
        </w:tabs>
        <w:autoSpaceDE w:val="0"/>
        <w:autoSpaceDN w:val="0"/>
        <w:adjustRightInd w:val="0"/>
        <w:spacing w:after="120" w:line="240" w:lineRule="auto"/>
        <w:ind w:left="708"/>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d) </w:t>
      </w:r>
      <w:proofErr w:type="spellStart"/>
      <w:proofErr w:type="gramStart"/>
      <w:r w:rsidRPr="00DC07EE">
        <w:rPr>
          <w:rFonts w:ascii="Times New Roman" w:hAnsi="Times New Roman" w:cs="Times New Roman"/>
          <w:sz w:val="24"/>
          <w:szCs w:val="24"/>
          <w:lang w:val="en-US"/>
        </w:rPr>
        <w:t>riadite</w:t>
      </w:r>
      <w:proofErr w:type="spellEnd"/>
      <w:r w:rsidRPr="00DC07EE">
        <w:rPr>
          <w:rFonts w:ascii="Times New Roman" w:hAnsi="Times New Roman" w:cs="Times New Roman"/>
          <w:sz w:val="24"/>
          <w:szCs w:val="24"/>
        </w:rPr>
        <w:t>ľa</w:t>
      </w:r>
      <w:proofErr w:type="gramEnd"/>
      <w:r w:rsidRPr="00DC07EE">
        <w:rPr>
          <w:rFonts w:ascii="Times New Roman" w:hAnsi="Times New Roman" w:cs="Times New Roman"/>
          <w:sz w:val="24"/>
          <w:szCs w:val="24"/>
        </w:rPr>
        <w:t xml:space="preserve"> školy a riaditeľa školského zariadenia orgán, ktorý ho do funkcie vymenoval (starosta obce, primátor mesta, predseda samosprávneho kraja alebo prednosta krajského školského úradu, príp. ním poverený vedúci zamestnanec).</w:t>
      </w:r>
    </w:p>
    <w:p w:rsidR="00816F9A" w:rsidRPr="00DC07EE" w:rsidRDefault="00816F9A" w:rsidP="00816F9A">
      <w:pPr>
        <w:autoSpaceDE w:val="0"/>
        <w:autoSpaceDN w:val="0"/>
        <w:adjustRightInd w:val="0"/>
        <w:spacing w:before="120" w:after="0" w:line="240" w:lineRule="auto"/>
        <w:ind w:left="1111"/>
        <w:jc w:val="both"/>
        <w:rPr>
          <w:rFonts w:ascii="Times New Roman" w:hAnsi="Times New Roman" w:cs="Times New Roman"/>
          <w:sz w:val="24"/>
          <w:szCs w:val="24"/>
          <w:lang w:val="en-US"/>
        </w:rPr>
      </w:pP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V </w:t>
      </w:r>
      <w:proofErr w:type="spellStart"/>
      <w:r w:rsidRPr="00DC07EE">
        <w:rPr>
          <w:rFonts w:ascii="Times New Roman" w:hAnsi="Times New Roman" w:cs="Times New Roman"/>
          <w:sz w:val="24"/>
          <w:szCs w:val="24"/>
          <w:lang w:val="en-US"/>
        </w:rPr>
        <w:t>súlade</w:t>
      </w:r>
      <w:proofErr w:type="spellEnd"/>
      <w:r w:rsidRPr="00DC07EE">
        <w:rPr>
          <w:rFonts w:ascii="Times New Roman" w:hAnsi="Times New Roman" w:cs="Times New Roman"/>
          <w:sz w:val="24"/>
          <w:szCs w:val="24"/>
          <w:lang w:val="en-US"/>
        </w:rPr>
        <w:t xml:space="preserve"> s § 52 </w:t>
      </w:r>
      <w:proofErr w:type="gramStart"/>
      <w:r w:rsidRPr="00DC07EE">
        <w:rPr>
          <w:rFonts w:ascii="Times New Roman" w:hAnsi="Times New Roman" w:cs="Times New Roman"/>
          <w:sz w:val="24"/>
          <w:szCs w:val="24"/>
          <w:lang w:val="en-US"/>
        </w:rPr>
        <w:t>ods</w:t>
      </w:r>
      <w:proofErr w:type="gramEnd"/>
      <w:r w:rsidRPr="00DC07EE">
        <w:rPr>
          <w:rFonts w:ascii="Times New Roman" w:hAnsi="Times New Roman" w:cs="Times New Roman"/>
          <w:sz w:val="24"/>
          <w:szCs w:val="24"/>
          <w:lang w:val="en-US"/>
        </w:rPr>
        <w:t xml:space="preserve">. 1 zákona </w:t>
      </w:r>
      <w:r w:rsidRPr="00DC07EE">
        <w:rPr>
          <w:rFonts w:ascii="Times New Roman" w:hAnsi="Times New Roman" w:cs="Times New Roman"/>
          <w:sz w:val="24"/>
          <w:szCs w:val="24"/>
        </w:rPr>
        <w:t>č. 317/2009 Z. z. zamestnávateľ hodnotí</w:t>
      </w: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b/>
          <w:bCs/>
          <w:sz w:val="24"/>
          <w:szCs w:val="24"/>
        </w:rPr>
      </w:pPr>
      <w:proofErr w:type="spellStart"/>
      <w:r w:rsidRPr="00DC07EE">
        <w:rPr>
          <w:rFonts w:ascii="Times New Roman" w:hAnsi="Times New Roman" w:cs="Times New Roman"/>
          <w:b/>
          <w:bCs/>
          <w:sz w:val="24"/>
          <w:szCs w:val="24"/>
          <w:lang w:val="en-US"/>
        </w:rPr>
        <w:t>výsledky</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pedagogickej</w:t>
      </w:r>
      <w:proofErr w:type="spellEnd"/>
      <w:r w:rsidRPr="00DC07EE">
        <w:rPr>
          <w:rFonts w:ascii="Times New Roman" w:hAnsi="Times New Roman" w:cs="Times New Roman"/>
          <w:b/>
          <w:bCs/>
          <w:sz w:val="24"/>
          <w:szCs w:val="24"/>
          <w:lang w:val="en-US"/>
        </w:rPr>
        <w:t xml:space="preserve"> </w:t>
      </w:r>
      <w:r w:rsidRPr="00DC07EE">
        <w:rPr>
          <w:rFonts w:ascii="Times New Roman" w:hAnsi="Times New Roman" w:cs="Times New Roman"/>
          <w:b/>
          <w:bCs/>
          <w:sz w:val="24"/>
          <w:szCs w:val="24"/>
        </w:rPr>
        <w:t>činnosti alebo odbornej činnosti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motivácia</w:t>
      </w:r>
      <w:proofErr w:type="spellEnd"/>
      <w:proofErr w:type="gramEnd"/>
      <w:r w:rsidRPr="00DC07EE">
        <w:rPr>
          <w:rFonts w:ascii="Times New Roman" w:hAnsi="Times New Roman" w:cs="Times New Roman"/>
          <w:sz w:val="24"/>
          <w:szCs w:val="24"/>
          <w:lang w:val="en-US"/>
        </w:rPr>
        <w:t xml:space="preserve"> žiakov k u</w:t>
      </w:r>
      <w:proofErr w:type="spellStart"/>
      <w:r w:rsidRPr="00DC07EE">
        <w:rPr>
          <w:rFonts w:ascii="Times New Roman" w:hAnsi="Times New Roman" w:cs="Times New Roman"/>
          <w:sz w:val="24"/>
          <w:szCs w:val="24"/>
        </w:rPr>
        <w:t>čeniu</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vytváranie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podmienok</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dosahovanie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primeraných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výchovnovzdelávacích</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výsledkov</w:t>
      </w:r>
      <w:proofErr w:type="spellEnd"/>
      <w:proofErr w:type="gramEnd"/>
      <w:r w:rsidRPr="00DC07EE">
        <w:rPr>
          <w:rFonts w:ascii="Times New Roman" w:hAnsi="Times New Roman" w:cs="Times New Roman"/>
          <w:sz w:val="24"/>
          <w:szCs w:val="24"/>
          <w:lang w:val="en-US"/>
        </w:rPr>
        <w:t xml:space="preserve"> žiakov</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rozvíjanie</w:t>
      </w:r>
      <w:proofErr w:type="spellEnd"/>
      <w:proofErr w:type="gramEnd"/>
      <w:r w:rsidRPr="00DC07EE">
        <w:rPr>
          <w:rFonts w:ascii="Times New Roman" w:hAnsi="Times New Roman" w:cs="Times New Roman"/>
          <w:sz w:val="24"/>
          <w:szCs w:val="24"/>
          <w:lang w:val="en-US"/>
        </w:rPr>
        <w:t xml:space="preserve"> k</w:t>
      </w:r>
      <w:proofErr w:type="spellStart"/>
      <w:r w:rsidRPr="00DC07EE">
        <w:rPr>
          <w:rFonts w:ascii="Times New Roman" w:hAnsi="Times New Roman" w:cs="Times New Roman"/>
          <w:sz w:val="24"/>
          <w:szCs w:val="24"/>
        </w:rPr>
        <w:t>ľúčových</w:t>
      </w:r>
      <w:proofErr w:type="spellEnd"/>
      <w:r w:rsidRPr="00DC07EE">
        <w:rPr>
          <w:rFonts w:ascii="Times New Roman" w:hAnsi="Times New Roman" w:cs="Times New Roman"/>
          <w:sz w:val="24"/>
          <w:szCs w:val="24"/>
        </w:rPr>
        <w:t xml:space="preserve"> kompetencií u žiakov, napr. vyššej úrovne poznávania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žiakov</w:t>
      </w:r>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logického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myslenia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kritického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myslenia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analytického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myslenia</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tvorivosti</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rozvíjanie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personálnych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zru</w:t>
      </w:r>
      <w:proofErr w:type="spellEnd"/>
      <w:r w:rsidRPr="00DC07EE">
        <w:rPr>
          <w:rFonts w:ascii="Times New Roman" w:hAnsi="Times New Roman" w:cs="Times New Roman"/>
          <w:sz w:val="24"/>
          <w:szCs w:val="24"/>
        </w:rPr>
        <w:t xml:space="preserve">čností žiakov, napr. samostatnosť, zodpovednosť,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sebahodnotenie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sebaúctu</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rozvíjanie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sociálnych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zru</w:t>
      </w:r>
      <w:proofErr w:type="spellEnd"/>
      <w:r w:rsidRPr="00DC07EE">
        <w:rPr>
          <w:rFonts w:ascii="Times New Roman" w:hAnsi="Times New Roman" w:cs="Times New Roman"/>
          <w:sz w:val="24"/>
          <w:szCs w:val="24"/>
        </w:rPr>
        <w:t xml:space="preserve">čností žiakov, napr. spolupráca, empatia, komunikácia a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spravodlivos</w:t>
      </w:r>
      <w:proofErr w:type="spellEnd"/>
      <w:r w:rsidRPr="00DC07EE">
        <w:rPr>
          <w:rFonts w:ascii="Times New Roman" w:hAnsi="Times New Roman" w:cs="Times New Roman"/>
          <w:sz w:val="24"/>
          <w:szCs w:val="24"/>
        </w:rPr>
        <w:t>ť</w:t>
      </w:r>
      <w:proofErr w:type="gramEnd"/>
      <w:r w:rsidRPr="00DC07EE">
        <w:rPr>
          <w:rFonts w:ascii="Times New Roman" w:hAnsi="Times New Roman" w:cs="Times New Roman"/>
          <w:sz w:val="24"/>
          <w:szCs w:val="24"/>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prínos</w:t>
      </w:r>
      <w:proofErr w:type="spellEnd"/>
      <w:proofErr w:type="gramEnd"/>
      <w:r w:rsidRPr="00DC07EE">
        <w:rPr>
          <w:rFonts w:ascii="Times New Roman" w:hAnsi="Times New Roman" w:cs="Times New Roman"/>
          <w:sz w:val="24"/>
          <w:szCs w:val="24"/>
          <w:lang w:val="en-US"/>
        </w:rPr>
        <w:t xml:space="preserve"> pre </w:t>
      </w:r>
      <w:proofErr w:type="spellStart"/>
      <w:r w:rsidRPr="00DC07EE">
        <w:rPr>
          <w:rFonts w:ascii="Times New Roman" w:hAnsi="Times New Roman" w:cs="Times New Roman"/>
          <w:sz w:val="24"/>
          <w:szCs w:val="24"/>
          <w:lang w:val="en-US"/>
        </w:rPr>
        <w:t>zamestnávate</w:t>
      </w:r>
      <w:proofErr w:type="spellEnd"/>
      <w:r w:rsidRPr="00DC07EE">
        <w:rPr>
          <w:rFonts w:ascii="Times New Roman" w:hAnsi="Times New Roman" w:cs="Times New Roman"/>
          <w:sz w:val="24"/>
          <w:szCs w:val="24"/>
        </w:rPr>
        <w:t>ľa- propagácia a prezentácia zamestnávateľa na verejnosti,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spolupráca</w:t>
      </w:r>
      <w:proofErr w:type="spellEnd"/>
      <w:proofErr w:type="gramEnd"/>
      <w:r w:rsidRPr="00DC07EE">
        <w:rPr>
          <w:rFonts w:ascii="Times New Roman" w:hAnsi="Times New Roman" w:cs="Times New Roman"/>
          <w:sz w:val="24"/>
          <w:szCs w:val="24"/>
          <w:lang w:val="en-US"/>
        </w:rPr>
        <w:t xml:space="preserve"> s </w:t>
      </w:r>
      <w:proofErr w:type="spellStart"/>
      <w:r w:rsidRPr="00DC07EE">
        <w:rPr>
          <w:rFonts w:ascii="Times New Roman" w:hAnsi="Times New Roman" w:cs="Times New Roman"/>
          <w:sz w:val="24"/>
          <w:szCs w:val="24"/>
          <w:lang w:val="en-US"/>
        </w:rPr>
        <w:t>rodi</w:t>
      </w:r>
      <w:r w:rsidRPr="00DC07EE">
        <w:rPr>
          <w:rFonts w:ascii="Times New Roman" w:hAnsi="Times New Roman" w:cs="Times New Roman"/>
          <w:sz w:val="24"/>
          <w:szCs w:val="24"/>
        </w:rPr>
        <w:t>čmi</w:t>
      </w:r>
      <w:proofErr w:type="spellEnd"/>
      <w:r w:rsidRPr="00DC07EE">
        <w:rPr>
          <w:rFonts w:ascii="Times New Roman" w:hAnsi="Times New Roman" w:cs="Times New Roman"/>
          <w:sz w:val="24"/>
          <w:szCs w:val="24"/>
        </w:rPr>
        <w:t>, inými organizáciami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organizovanie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mimoškolských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aktivít</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b/>
          <w:bCs/>
          <w:sz w:val="24"/>
          <w:szCs w:val="24"/>
        </w:rPr>
      </w:pPr>
      <w:proofErr w:type="spellStart"/>
      <w:r w:rsidRPr="00DC07EE">
        <w:rPr>
          <w:rFonts w:ascii="Times New Roman" w:hAnsi="Times New Roman" w:cs="Times New Roman"/>
          <w:b/>
          <w:bCs/>
          <w:sz w:val="24"/>
          <w:szCs w:val="24"/>
          <w:lang w:val="en-US"/>
        </w:rPr>
        <w:t>kvalitu</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vykonávania</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pedagogickej</w:t>
      </w:r>
      <w:proofErr w:type="spellEnd"/>
      <w:r w:rsidRPr="00DC07EE">
        <w:rPr>
          <w:rFonts w:ascii="Times New Roman" w:hAnsi="Times New Roman" w:cs="Times New Roman"/>
          <w:b/>
          <w:bCs/>
          <w:sz w:val="24"/>
          <w:szCs w:val="24"/>
          <w:lang w:val="en-US"/>
        </w:rPr>
        <w:t xml:space="preserve"> </w:t>
      </w:r>
      <w:r w:rsidRPr="00DC07EE">
        <w:rPr>
          <w:rFonts w:ascii="Times New Roman" w:hAnsi="Times New Roman" w:cs="Times New Roman"/>
          <w:b/>
          <w:bCs/>
          <w:sz w:val="24"/>
          <w:szCs w:val="24"/>
        </w:rPr>
        <w:t>činnosti alebo odbornej činnosti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rešpektovanie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daností</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potenciálu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žiaka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rozvíjanie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silných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stránok</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žiakovej</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osobnosti</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individuálny</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prístup</w:t>
      </w:r>
      <w:proofErr w:type="spellEnd"/>
      <w:r w:rsidRPr="00DC07EE">
        <w:rPr>
          <w:rFonts w:ascii="Times New Roman" w:hAnsi="Times New Roman" w:cs="Times New Roman"/>
          <w:sz w:val="24"/>
          <w:szCs w:val="24"/>
          <w:lang w:val="en-US"/>
        </w:rPr>
        <w:t xml:space="preserve"> k </w:t>
      </w:r>
      <w:proofErr w:type="spellStart"/>
      <w:r w:rsidRPr="00DC07EE">
        <w:rPr>
          <w:rFonts w:ascii="Times New Roman" w:hAnsi="Times New Roman" w:cs="Times New Roman"/>
          <w:sz w:val="24"/>
          <w:szCs w:val="24"/>
          <w:lang w:val="en-US"/>
        </w:rPr>
        <w:t>žiakom</w:t>
      </w:r>
      <w:proofErr w:type="spellEnd"/>
      <w:r w:rsidRPr="00DC07EE">
        <w:rPr>
          <w:rFonts w:ascii="Times New Roman" w:hAnsi="Times New Roman" w:cs="Times New Roman"/>
          <w:sz w:val="24"/>
          <w:szCs w:val="24"/>
          <w:lang w:val="en-US"/>
        </w:rPr>
        <w:t xml:space="preserve"> s </w:t>
      </w:r>
      <w:proofErr w:type="spellStart"/>
      <w:r w:rsidRPr="00DC07EE">
        <w:rPr>
          <w:rFonts w:ascii="Times New Roman" w:hAnsi="Times New Roman" w:cs="Times New Roman"/>
          <w:sz w:val="24"/>
          <w:szCs w:val="24"/>
          <w:lang w:val="en-US"/>
        </w:rPr>
        <w:t>rešpektovaním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ich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schopností</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možností</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nadania</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a</w:t>
      </w:r>
      <w:proofErr w:type="gramEnd"/>
      <w:r w:rsidRPr="00DC07EE">
        <w:rPr>
          <w:rFonts w:ascii="Times New Roman" w:hAnsi="Times New Roman" w:cs="Times New Roman"/>
          <w:sz w:val="24"/>
          <w:szCs w:val="24"/>
          <w:lang w:val="en-US"/>
        </w:rPr>
        <w:t> </w:t>
      </w:r>
      <w:proofErr w:type="spellStart"/>
      <w:r w:rsidRPr="00DC07EE">
        <w:rPr>
          <w:rFonts w:ascii="Times New Roman" w:hAnsi="Times New Roman" w:cs="Times New Roman"/>
          <w:sz w:val="24"/>
          <w:szCs w:val="24"/>
          <w:lang w:val="en-US"/>
        </w:rPr>
        <w:t>zdravotného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stavu</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práca</w:t>
      </w:r>
      <w:proofErr w:type="spellEnd"/>
      <w:proofErr w:type="gramEnd"/>
      <w:r w:rsidRPr="00DC07EE">
        <w:rPr>
          <w:rFonts w:ascii="Times New Roman" w:hAnsi="Times New Roman" w:cs="Times New Roman"/>
          <w:sz w:val="24"/>
          <w:szCs w:val="24"/>
          <w:lang w:val="en-US"/>
        </w:rPr>
        <w:t xml:space="preserve"> v </w:t>
      </w:r>
      <w:proofErr w:type="spellStart"/>
      <w:r w:rsidRPr="00DC07EE">
        <w:rPr>
          <w:rFonts w:ascii="Times New Roman" w:hAnsi="Times New Roman" w:cs="Times New Roman"/>
          <w:sz w:val="24"/>
          <w:szCs w:val="24"/>
          <w:lang w:val="en-US"/>
        </w:rPr>
        <w:t>súlade</w:t>
      </w:r>
      <w:proofErr w:type="spellEnd"/>
      <w:r w:rsidRPr="00DC07EE">
        <w:rPr>
          <w:rFonts w:ascii="Times New Roman" w:hAnsi="Times New Roman" w:cs="Times New Roman"/>
          <w:sz w:val="24"/>
          <w:szCs w:val="24"/>
          <w:lang w:val="en-US"/>
        </w:rPr>
        <w:t xml:space="preserve"> s </w:t>
      </w:r>
      <w:proofErr w:type="spellStart"/>
      <w:r w:rsidRPr="00DC07EE">
        <w:rPr>
          <w:rFonts w:ascii="Times New Roman" w:hAnsi="Times New Roman" w:cs="Times New Roman"/>
          <w:sz w:val="24"/>
          <w:szCs w:val="24"/>
          <w:lang w:val="en-US"/>
        </w:rPr>
        <w:t>platnými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všeobecne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záväznými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právnymi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predpismi</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rezortnými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predpismi</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lastRenderedPageBreak/>
        <w:t xml:space="preserve">- </w:t>
      </w:r>
      <w:proofErr w:type="spellStart"/>
      <w:proofErr w:type="gramStart"/>
      <w:r w:rsidRPr="00DC07EE">
        <w:rPr>
          <w:rFonts w:ascii="Times New Roman" w:hAnsi="Times New Roman" w:cs="Times New Roman"/>
          <w:sz w:val="24"/>
          <w:szCs w:val="24"/>
          <w:lang w:val="en-US"/>
        </w:rPr>
        <w:t>dodržiavanie</w:t>
      </w:r>
      <w:proofErr w:type="spellEnd"/>
      <w:proofErr w:type="gram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využívanie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pracovného</w:t>
      </w:r>
      <w:proofErr w:type="spellEnd"/>
      <w:r w:rsidRPr="00DC07EE">
        <w:rPr>
          <w:rFonts w:ascii="Times New Roman" w:hAnsi="Times New Roman" w:cs="Times New Roman"/>
          <w:sz w:val="24"/>
          <w:szCs w:val="24"/>
          <w:lang w:val="en-US"/>
        </w:rPr>
        <w:t xml:space="preserve"> </w:t>
      </w:r>
      <w:r w:rsidRPr="00DC07EE">
        <w:rPr>
          <w:rFonts w:ascii="Times New Roman" w:hAnsi="Times New Roman" w:cs="Times New Roman"/>
          <w:sz w:val="24"/>
          <w:szCs w:val="24"/>
        </w:rPr>
        <w:t>času</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plnenie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pracovných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povinností</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súvisiacich</w:t>
      </w:r>
      <w:proofErr w:type="spellEnd"/>
      <w:r w:rsidRPr="00DC07EE">
        <w:rPr>
          <w:rFonts w:ascii="Times New Roman" w:hAnsi="Times New Roman" w:cs="Times New Roman"/>
          <w:sz w:val="24"/>
          <w:szCs w:val="24"/>
          <w:lang w:val="en-US"/>
        </w:rPr>
        <w:t xml:space="preserve"> s </w:t>
      </w:r>
      <w:proofErr w:type="spellStart"/>
      <w:r w:rsidRPr="00DC07EE">
        <w:rPr>
          <w:rFonts w:ascii="Times New Roman" w:hAnsi="Times New Roman" w:cs="Times New Roman"/>
          <w:sz w:val="24"/>
          <w:szCs w:val="24"/>
          <w:lang w:val="en-US"/>
        </w:rPr>
        <w:t>dohodnutým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druhom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práce</w:t>
      </w:r>
      <w:proofErr w:type="spellEnd"/>
      <w:r w:rsidRPr="00DC07EE">
        <w:rPr>
          <w:rFonts w:ascii="Times New Roman" w:hAnsi="Times New Roman" w:cs="Times New Roman"/>
          <w:sz w:val="24"/>
          <w:szCs w:val="24"/>
          <w:lang w:val="en-US"/>
        </w:rPr>
        <w:t xml:space="preserve"> v </w:t>
      </w:r>
      <w:proofErr w:type="spellStart"/>
      <w:r w:rsidRPr="00DC07EE">
        <w:rPr>
          <w:rFonts w:ascii="Times New Roman" w:hAnsi="Times New Roman" w:cs="Times New Roman"/>
          <w:sz w:val="24"/>
          <w:szCs w:val="24"/>
          <w:lang w:val="en-US"/>
        </w:rPr>
        <w:t>pracovnej</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zmluve</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dodržiavanie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základných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povinností</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zamestnanca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stanovených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právnymi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predpismi</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správne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vedenie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pedagogickej</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dokumentácie</w:t>
      </w:r>
      <w:proofErr w:type="spellEnd"/>
      <w:r w:rsidRPr="00DC07EE">
        <w:rPr>
          <w:rFonts w:ascii="Times New Roman" w:hAnsi="Times New Roman" w:cs="Times New Roman"/>
          <w:sz w:val="24"/>
          <w:szCs w:val="24"/>
          <w:lang w:val="en-US"/>
        </w:rPr>
        <w:t xml:space="preserve"> a </w:t>
      </w:r>
      <w:r w:rsidRPr="00DC07EE">
        <w:rPr>
          <w:rFonts w:ascii="Times New Roman" w:hAnsi="Times New Roman" w:cs="Times New Roman"/>
          <w:sz w:val="24"/>
          <w:szCs w:val="24"/>
        </w:rPr>
        <w:t>ďalšej dokumentácie</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b/>
          <w:bCs/>
          <w:sz w:val="24"/>
          <w:szCs w:val="24"/>
        </w:rPr>
      </w:pPr>
      <w:proofErr w:type="spellStart"/>
      <w:r w:rsidRPr="00DC07EE">
        <w:rPr>
          <w:rFonts w:ascii="Times New Roman" w:hAnsi="Times New Roman" w:cs="Times New Roman"/>
          <w:b/>
          <w:bCs/>
          <w:sz w:val="24"/>
          <w:szCs w:val="24"/>
          <w:lang w:val="en-US"/>
        </w:rPr>
        <w:t>náro</w:t>
      </w:r>
      <w:proofErr w:type="spellEnd"/>
      <w:r w:rsidRPr="00DC07EE">
        <w:rPr>
          <w:rFonts w:ascii="Times New Roman" w:hAnsi="Times New Roman" w:cs="Times New Roman"/>
          <w:b/>
          <w:bCs/>
          <w:sz w:val="24"/>
          <w:szCs w:val="24"/>
        </w:rPr>
        <w:t>čnosť výkonu pedagogickej činnosti alebo odbornej činnosti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využívanie</w:t>
      </w:r>
      <w:proofErr w:type="spellEnd"/>
      <w:proofErr w:type="gramEnd"/>
      <w:r w:rsidRPr="00DC07EE">
        <w:rPr>
          <w:rFonts w:ascii="Times New Roman" w:hAnsi="Times New Roman" w:cs="Times New Roman"/>
          <w:sz w:val="24"/>
          <w:szCs w:val="24"/>
          <w:lang w:val="en-US"/>
        </w:rPr>
        <w:t xml:space="preserve"> IKT v </w:t>
      </w:r>
      <w:proofErr w:type="spellStart"/>
      <w:r w:rsidRPr="00DC07EE">
        <w:rPr>
          <w:rFonts w:ascii="Times New Roman" w:hAnsi="Times New Roman" w:cs="Times New Roman"/>
          <w:sz w:val="24"/>
          <w:szCs w:val="24"/>
          <w:lang w:val="en-US"/>
        </w:rPr>
        <w:t>profesijnom</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rozvoji</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pri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výkone</w:t>
      </w:r>
      <w:proofErr w:type="spellEnd"/>
      <w:r w:rsidRPr="00DC07EE">
        <w:rPr>
          <w:rFonts w:ascii="Times New Roman" w:hAnsi="Times New Roman" w:cs="Times New Roman"/>
          <w:sz w:val="24"/>
          <w:szCs w:val="24"/>
          <w:lang w:val="en-US"/>
        </w:rPr>
        <w:t> </w:t>
      </w:r>
      <w:proofErr w:type="spellStart"/>
      <w:r w:rsidRPr="00DC07EE">
        <w:rPr>
          <w:rFonts w:ascii="Times New Roman" w:hAnsi="Times New Roman" w:cs="Times New Roman"/>
          <w:sz w:val="24"/>
          <w:szCs w:val="24"/>
          <w:lang w:val="en-US"/>
        </w:rPr>
        <w:t>práce</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spolupráca</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tvorbe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školských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vzdelávacích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programov</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školských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výchovných</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programov</w:t>
      </w:r>
      <w:proofErr w:type="spellEnd"/>
      <w:proofErr w:type="gram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zapájanie</w:t>
      </w:r>
      <w:proofErr w:type="spellEnd"/>
      <w:proofErr w:type="gramEnd"/>
      <w:r w:rsidRPr="00DC07EE">
        <w:rPr>
          <w:rFonts w:ascii="Times New Roman" w:hAnsi="Times New Roman" w:cs="Times New Roman"/>
          <w:sz w:val="24"/>
          <w:szCs w:val="24"/>
          <w:lang w:val="en-US"/>
        </w:rPr>
        <w:t xml:space="preserve"> sa do </w:t>
      </w:r>
      <w:proofErr w:type="spellStart"/>
      <w:r w:rsidRPr="00DC07EE">
        <w:rPr>
          <w:rFonts w:ascii="Times New Roman" w:hAnsi="Times New Roman" w:cs="Times New Roman"/>
          <w:sz w:val="24"/>
          <w:szCs w:val="24"/>
          <w:lang w:val="en-US"/>
        </w:rPr>
        <w:t>prípravy</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realizácie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rozvojových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projektov</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školy</w:t>
      </w:r>
      <w:proofErr w:type="spellEnd"/>
      <w:r w:rsidRPr="00DC07EE">
        <w:rPr>
          <w:rFonts w:ascii="Times New Roman" w:hAnsi="Times New Roman" w:cs="Times New Roman"/>
          <w:sz w:val="24"/>
          <w:szCs w:val="24"/>
          <w:lang w:val="en-US"/>
        </w:rPr>
        <w:t xml:space="preserve"> alebo </w:t>
      </w:r>
      <w:proofErr w:type="spellStart"/>
      <w:r w:rsidRPr="00DC07EE">
        <w:rPr>
          <w:rFonts w:ascii="Times New Roman" w:hAnsi="Times New Roman" w:cs="Times New Roman"/>
          <w:sz w:val="24"/>
          <w:szCs w:val="24"/>
          <w:lang w:val="en-US"/>
        </w:rPr>
        <w:t>školského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zaradenia</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vykonávanie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špecializovaných</w:t>
      </w:r>
      <w:proofErr w:type="spellEnd"/>
      <w:r w:rsidRPr="00DC07EE">
        <w:rPr>
          <w:rFonts w:ascii="Times New Roman" w:hAnsi="Times New Roman" w:cs="Times New Roman"/>
          <w:sz w:val="24"/>
          <w:szCs w:val="24"/>
          <w:lang w:val="en-US"/>
        </w:rPr>
        <w:t xml:space="preserve"> </w:t>
      </w:r>
      <w:r w:rsidRPr="00DC07EE">
        <w:rPr>
          <w:rFonts w:ascii="Times New Roman" w:hAnsi="Times New Roman" w:cs="Times New Roman"/>
          <w:sz w:val="24"/>
          <w:szCs w:val="24"/>
        </w:rPr>
        <w:t>činností</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vzdelávanie</w:t>
      </w:r>
      <w:proofErr w:type="spellEnd"/>
      <w:r w:rsidRPr="00DC07EE">
        <w:rPr>
          <w:rFonts w:ascii="Times New Roman" w:hAnsi="Times New Roman" w:cs="Times New Roman"/>
          <w:sz w:val="24"/>
          <w:szCs w:val="24"/>
          <w:lang w:val="en-US"/>
        </w:rPr>
        <w:t xml:space="preserve">  žiakov</w:t>
      </w:r>
      <w:proofErr w:type="gramEnd"/>
      <w:r w:rsidRPr="00DC07EE">
        <w:rPr>
          <w:rFonts w:ascii="Times New Roman" w:hAnsi="Times New Roman" w:cs="Times New Roman"/>
          <w:sz w:val="24"/>
          <w:szCs w:val="24"/>
          <w:lang w:val="en-US"/>
        </w:rPr>
        <w:t xml:space="preserve"> so </w:t>
      </w:r>
      <w:proofErr w:type="spellStart"/>
      <w:r w:rsidRPr="00DC07EE">
        <w:rPr>
          <w:rFonts w:ascii="Times New Roman" w:hAnsi="Times New Roman" w:cs="Times New Roman"/>
          <w:sz w:val="24"/>
          <w:szCs w:val="24"/>
          <w:lang w:val="en-US"/>
        </w:rPr>
        <w:t>špeciálnymi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výchovnovzdelávacími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potrebami</w:t>
      </w:r>
      <w:proofErr w:type="spellEnd"/>
      <w:r w:rsidRPr="00DC07EE">
        <w:rPr>
          <w:rFonts w:ascii="Times New Roman" w:hAnsi="Times New Roman" w:cs="Times New Roman"/>
          <w:sz w:val="24"/>
          <w:szCs w:val="24"/>
          <w:lang w:val="en-US"/>
        </w:rPr>
        <w:t xml:space="preserve"> v </w:t>
      </w:r>
      <w:proofErr w:type="spellStart"/>
      <w:r w:rsidRPr="00DC07EE">
        <w:rPr>
          <w:rFonts w:ascii="Times New Roman" w:hAnsi="Times New Roman" w:cs="Times New Roman"/>
          <w:sz w:val="24"/>
          <w:szCs w:val="24"/>
          <w:lang w:val="en-US"/>
        </w:rPr>
        <w:t>školskej</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integrácii</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iniciovanie</w:t>
      </w:r>
      <w:proofErr w:type="spellEnd"/>
      <w:proofErr w:type="gram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podie</w:t>
      </w:r>
      <w:r w:rsidRPr="00DC07EE">
        <w:rPr>
          <w:rFonts w:ascii="Times New Roman" w:hAnsi="Times New Roman" w:cs="Times New Roman"/>
          <w:sz w:val="24"/>
          <w:szCs w:val="24"/>
        </w:rPr>
        <w:t>ľanie</w:t>
      </w:r>
      <w:proofErr w:type="spellEnd"/>
      <w:r w:rsidRPr="00DC07EE">
        <w:rPr>
          <w:rFonts w:ascii="Times New Roman" w:hAnsi="Times New Roman" w:cs="Times New Roman"/>
          <w:sz w:val="24"/>
          <w:szCs w:val="24"/>
        </w:rPr>
        <w:t xml:space="preserve"> sa na zavádzaní zmien alebo inovácií do výchovnovzdelávacieho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procesu</w:t>
      </w:r>
      <w:proofErr w:type="spellEnd"/>
      <w:proofErr w:type="gram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zvládanie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riešenia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konfliktov</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zá</w:t>
      </w:r>
      <w:r w:rsidRPr="00DC07EE">
        <w:rPr>
          <w:rFonts w:ascii="Times New Roman" w:hAnsi="Times New Roman" w:cs="Times New Roman"/>
          <w:sz w:val="24"/>
          <w:szCs w:val="24"/>
        </w:rPr>
        <w:t>ťažových</w:t>
      </w:r>
      <w:proofErr w:type="spellEnd"/>
      <w:r w:rsidRPr="00DC07EE">
        <w:rPr>
          <w:rFonts w:ascii="Times New Roman" w:hAnsi="Times New Roman" w:cs="Times New Roman"/>
          <w:sz w:val="24"/>
          <w:szCs w:val="24"/>
        </w:rPr>
        <w:t xml:space="preserve"> situácií</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b/>
          <w:bCs/>
          <w:sz w:val="24"/>
          <w:szCs w:val="24"/>
          <w:lang w:val="en-US"/>
        </w:rPr>
      </w:pPr>
      <w:proofErr w:type="spellStart"/>
      <w:r w:rsidRPr="00DC07EE">
        <w:rPr>
          <w:rFonts w:ascii="Times New Roman" w:hAnsi="Times New Roman" w:cs="Times New Roman"/>
          <w:b/>
          <w:bCs/>
          <w:sz w:val="24"/>
          <w:szCs w:val="24"/>
          <w:lang w:val="en-US"/>
        </w:rPr>
        <w:t>mieru</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osvojenia</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si</w:t>
      </w:r>
      <w:proofErr w:type="spellEnd"/>
      <w:r w:rsidRPr="00DC07EE">
        <w:rPr>
          <w:rFonts w:ascii="Times New Roman" w:hAnsi="Times New Roman" w:cs="Times New Roman"/>
          <w:b/>
          <w:bCs/>
          <w:sz w:val="24"/>
          <w:szCs w:val="24"/>
          <w:lang w:val="en-US"/>
        </w:rPr>
        <w:t xml:space="preserve"> a </w:t>
      </w:r>
      <w:proofErr w:type="spellStart"/>
      <w:r w:rsidRPr="00DC07EE">
        <w:rPr>
          <w:rFonts w:ascii="Times New Roman" w:hAnsi="Times New Roman" w:cs="Times New Roman"/>
          <w:b/>
          <w:bCs/>
          <w:sz w:val="24"/>
          <w:szCs w:val="24"/>
          <w:lang w:val="en-US"/>
        </w:rPr>
        <w:t>využívanie</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profesijných</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kompetencií</w:t>
      </w:r>
      <w:proofErr w:type="spellEnd"/>
      <w:r w:rsidRPr="00DC07EE">
        <w:rPr>
          <w:rFonts w:ascii="Times New Roman" w:hAnsi="Times New Roman" w:cs="Times New Roman"/>
          <w:b/>
          <w:bCs/>
          <w:sz w:val="24"/>
          <w:szCs w:val="24"/>
          <w:lang w:val="en-US"/>
        </w:rPr>
        <w:t xml:space="preserve"> PZ alebo OZ</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rozpoznanie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individuálnych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výchovnovzdelávacích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potrieb</w:t>
      </w:r>
      <w:proofErr w:type="spellEnd"/>
      <w:r w:rsidRPr="00DC07EE">
        <w:rPr>
          <w:rFonts w:ascii="Times New Roman" w:hAnsi="Times New Roman" w:cs="Times New Roman"/>
          <w:sz w:val="24"/>
          <w:szCs w:val="24"/>
          <w:lang w:val="en-US"/>
        </w:rPr>
        <w:t xml:space="preserve"> žiakov</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stanovenie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eduka</w:t>
      </w:r>
      <w:r w:rsidRPr="00DC07EE">
        <w:rPr>
          <w:rFonts w:ascii="Times New Roman" w:hAnsi="Times New Roman" w:cs="Times New Roman"/>
          <w:sz w:val="24"/>
          <w:szCs w:val="24"/>
        </w:rPr>
        <w:t>čných</w:t>
      </w:r>
      <w:proofErr w:type="spellEnd"/>
      <w:r w:rsidRPr="00DC07EE">
        <w:rPr>
          <w:rFonts w:ascii="Times New Roman" w:hAnsi="Times New Roman" w:cs="Times New Roman"/>
          <w:sz w:val="24"/>
          <w:szCs w:val="24"/>
        </w:rPr>
        <w:t xml:space="preserve"> cieľov orientovaných na žiaka vo vzťahu k príslušnému obsahu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vzdelávania</w:t>
      </w:r>
      <w:proofErr w:type="spellEnd"/>
      <w:proofErr w:type="gram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tvorba</w:t>
      </w:r>
      <w:proofErr w:type="spellEnd"/>
      <w:proofErr w:type="gramEnd"/>
      <w:r w:rsidRPr="00DC07EE">
        <w:rPr>
          <w:rFonts w:ascii="Times New Roman" w:hAnsi="Times New Roman" w:cs="Times New Roman"/>
          <w:sz w:val="24"/>
          <w:szCs w:val="24"/>
          <w:lang w:val="en-US"/>
        </w:rPr>
        <w:t xml:space="preserve"> u</w:t>
      </w:r>
      <w:proofErr w:type="spellStart"/>
      <w:r w:rsidRPr="00DC07EE">
        <w:rPr>
          <w:rFonts w:ascii="Times New Roman" w:hAnsi="Times New Roman" w:cs="Times New Roman"/>
          <w:sz w:val="24"/>
          <w:szCs w:val="24"/>
        </w:rPr>
        <w:t>čebných</w:t>
      </w:r>
      <w:proofErr w:type="spellEnd"/>
      <w:r w:rsidRPr="00DC07EE">
        <w:rPr>
          <w:rFonts w:ascii="Times New Roman" w:hAnsi="Times New Roman" w:cs="Times New Roman"/>
          <w:sz w:val="24"/>
          <w:szCs w:val="24"/>
        </w:rPr>
        <w:t xml:space="preserve"> materiálov, didaktických testov a učebných pomôcok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absolvovanie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jednotlivých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programov</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kontinuálneho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vzdelávania</w:t>
      </w:r>
      <w:proofErr w:type="spellEnd"/>
      <w:r w:rsidRPr="00DC07EE">
        <w:rPr>
          <w:rFonts w:ascii="Times New Roman" w:hAnsi="Times New Roman" w:cs="Times New Roman"/>
          <w:sz w:val="24"/>
          <w:szCs w:val="24"/>
          <w:lang w:val="en-US"/>
        </w:rPr>
        <w:t xml:space="preserve"> pod</w:t>
      </w:r>
      <w:r w:rsidRPr="00DC07EE">
        <w:rPr>
          <w:rFonts w:ascii="Times New Roman" w:hAnsi="Times New Roman" w:cs="Times New Roman"/>
          <w:sz w:val="24"/>
          <w:szCs w:val="24"/>
        </w:rPr>
        <w:t xml:space="preserve">ľa plánu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kontinuálneho</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vzdelávania</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školy</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školského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zariadenia</w:t>
      </w:r>
      <w:proofErr w:type="spellEnd"/>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uplat</w:t>
      </w:r>
      <w:r w:rsidRPr="00DC07EE">
        <w:rPr>
          <w:rFonts w:ascii="Times New Roman" w:hAnsi="Times New Roman" w:cs="Times New Roman"/>
          <w:sz w:val="24"/>
          <w:szCs w:val="24"/>
        </w:rPr>
        <w:t>ňovanie</w:t>
      </w:r>
      <w:proofErr w:type="spellEnd"/>
      <w:proofErr w:type="gramEnd"/>
      <w:r w:rsidRPr="00DC07EE">
        <w:rPr>
          <w:rFonts w:ascii="Times New Roman" w:hAnsi="Times New Roman" w:cs="Times New Roman"/>
          <w:sz w:val="24"/>
          <w:szCs w:val="24"/>
        </w:rPr>
        <w:t xml:space="preserve"> nových získaných vedomostí a zručností pri výkone svojej činnosti</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zvyšovanie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svojho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právneho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vedomia</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jc w:val="both"/>
        <w:rPr>
          <w:rFonts w:ascii="Times New Roman" w:hAnsi="Times New Roman" w:cs="Times New Roman"/>
          <w:sz w:val="24"/>
          <w:szCs w:val="24"/>
          <w:lang w:val="en-US"/>
        </w:rPr>
      </w:pP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U </w:t>
      </w:r>
      <w:proofErr w:type="spellStart"/>
      <w:r w:rsidRPr="00DC07EE">
        <w:rPr>
          <w:rFonts w:ascii="Times New Roman" w:hAnsi="Times New Roman" w:cs="Times New Roman"/>
          <w:sz w:val="24"/>
          <w:szCs w:val="24"/>
          <w:lang w:val="en-US"/>
        </w:rPr>
        <w:t>vedúcich</w:t>
      </w:r>
      <w:proofErr w:type="spellEnd"/>
      <w:r w:rsidRPr="00DC07EE">
        <w:rPr>
          <w:rFonts w:ascii="Times New Roman" w:hAnsi="Times New Roman" w:cs="Times New Roman"/>
          <w:sz w:val="24"/>
          <w:szCs w:val="24"/>
          <w:lang w:val="en-US"/>
        </w:rPr>
        <w:t xml:space="preserve"> PZ a OZ je </w:t>
      </w:r>
      <w:proofErr w:type="spellStart"/>
      <w:r w:rsidRPr="00DC07EE">
        <w:rPr>
          <w:rFonts w:ascii="Times New Roman" w:hAnsi="Times New Roman" w:cs="Times New Roman"/>
          <w:sz w:val="24"/>
          <w:szCs w:val="24"/>
          <w:lang w:val="en-US"/>
        </w:rPr>
        <w:t>možné</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hodnoti</w:t>
      </w:r>
      <w:proofErr w:type="spellEnd"/>
      <w:r w:rsidRPr="00DC07EE">
        <w:rPr>
          <w:rFonts w:ascii="Times New Roman" w:hAnsi="Times New Roman" w:cs="Times New Roman"/>
          <w:sz w:val="24"/>
          <w:szCs w:val="24"/>
        </w:rPr>
        <w:t>ť aj</w:t>
      </w:r>
    </w:p>
    <w:p w:rsidR="00816F9A" w:rsidRPr="00DC07EE" w:rsidRDefault="00816F9A" w:rsidP="00816F9A">
      <w:pPr>
        <w:numPr>
          <w:ilvl w:val="0"/>
          <w:numId w:val="3"/>
        </w:numPr>
        <w:autoSpaceDE w:val="0"/>
        <w:autoSpaceDN w:val="0"/>
        <w:adjustRightInd w:val="0"/>
        <w:spacing w:after="0" w:line="240" w:lineRule="auto"/>
        <w:ind w:left="717" w:hanging="360"/>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kvalitu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náro</w:t>
      </w:r>
      <w:proofErr w:type="spellEnd"/>
      <w:r w:rsidRPr="00DC07EE">
        <w:rPr>
          <w:rFonts w:ascii="Times New Roman" w:hAnsi="Times New Roman" w:cs="Times New Roman"/>
          <w:sz w:val="24"/>
          <w:szCs w:val="24"/>
        </w:rPr>
        <w:t>čnosť a rozsah riadiacej práce</w:t>
      </w:r>
    </w:p>
    <w:p w:rsidR="00816F9A" w:rsidRPr="00DC07EE" w:rsidRDefault="00816F9A" w:rsidP="00816F9A">
      <w:pPr>
        <w:numPr>
          <w:ilvl w:val="0"/>
          <w:numId w:val="3"/>
        </w:numPr>
        <w:autoSpaceDE w:val="0"/>
        <w:autoSpaceDN w:val="0"/>
        <w:adjustRightInd w:val="0"/>
        <w:spacing w:after="0" w:line="240" w:lineRule="auto"/>
        <w:ind w:left="717" w:hanging="360"/>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ovládanie</w:t>
      </w:r>
      <w:proofErr w:type="spellEnd"/>
      <w:r w:rsidRPr="00DC07EE">
        <w:rPr>
          <w:rFonts w:ascii="Times New Roman" w:hAnsi="Times New Roman" w:cs="Times New Roman"/>
          <w:sz w:val="24"/>
          <w:szCs w:val="24"/>
          <w:lang w:val="en-US"/>
        </w:rPr>
        <w:t xml:space="preserve"> a </w:t>
      </w:r>
      <w:proofErr w:type="spellStart"/>
      <w:r w:rsidRPr="00DC07EE">
        <w:rPr>
          <w:rFonts w:ascii="Times New Roman" w:hAnsi="Times New Roman" w:cs="Times New Roman"/>
          <w:sz w:val="24"/>
          <w:szCs w:val="24"/>
          <w:lang w:val="en-US"/>
        </w:rPr>
        <w:t>uplat</w:t>
      </w:r>
      <w:r w:rsidRPr="00DC07EE">
        <w:rPr>
          <w:rFonts w:ascii="Times New Roman" w:hAnsi="Times New Roman" w:cs="Times New Roman"/>
          <w:sz w:val="24"/>
          <w:szCs w:val="24"/>
        </w:rPr>
        <w:t>ňovanie</w:t>
      </w:r>
      <w:proofErr w:type="spellEnd"/>
      <w:r w:rsidRPr="00DC07EE">
        <w:rPr>
          <w:rFonts w:ascii="Times New Roman" w:hAnsi="Times New Roman" w:cs="Times New Roman"/>
          <w:sz w:val="24"/>
          <w:szCs w:val="24"/>
        </w:rPr>
        <w:t xml:space="preserve"> všeobecne záväzných právnych predpisov v praxi s dôrazom na predpisy platné pre rezort školstva</w:t>
      </w:r>
    </w:p>
    <w:p w:rsidR="00816F9A" w:rsidRPr="00DC07EE" w:rsidRDefault="00816F9A" w:rsidP="00816F9A">
      <w:pPr>
        <w:numPr>
          <w:ilvl w:val="0"/>
          <w:numId w:val="3"/>
        </w:numPr>
        <w:autoSpaceDE w:val="0"/>
        <w:autoSpaceDN w:val="0"/>
        <w:adjustRightInd w:val="0"/>
        <w:spacing w:after="0" w:line="240" w:lineRule="auto"/>
        <w:ind w:left="717" w:hanging="360"/>
        <w:jc w:val="both"/>
        <w:rPr>
          <w:rFonts w:ascii="Times New Roman" w:hAnsi="Times New Roman" w:cs="Times New Roman"/>
          <w:sz w:val="24"/>
          <w:szCs w:val="24"/>
        </w:rPr>
      </w:pPr>
      <w:proofErr w:type="spellStart"/>
      <w:r w:rsidRPr="00DC07EE">
        <w:rPr>
          <w:rFonts w:ascii="Times New Roman" w:hAnsi="Times New Roman" w:cs="Times New Roman"/>
          <w:sz w:val="24"/>
          <w:szCs w:val="24"/>
          <w:lang w:val="en-US"/>
        </w:rPr>
        <w:t>využívanie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pridelených</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finan</w:t>
      </w:r>
      <w:r w:rsidRPr="00DC07EE">
        <w:rPr>
          <w:rFonts w:ascii="Times New Roman" w:hAnsi="Times New Roman" w:cs="Times New Roman"/>
          <w:sz w:val="24"/>
          <w:szCs w:val="24"/>
        </w:rPr>
        <w:t>čných</w:t>
      </w:r>
      <w:proofErr w:type="spellEnd"/>
      <w:r w:rsidRPr="00DC07EE">
        <w:rPr>
          <w:rFonts w:ascii="Times New Roman" w:hAnsi="Times New Roman" w:cs="Times New Roman"/>
          <w:sz w:val="24"/>
          <w:szCs w:val="24"/>
        </w:rPr>
        <w:t xml:space="preserve"> prostriedkov a finančných prostriedkov získaných z iných zdrojov </w:t>
      </w:r>
    </w:p>
    <w:p w:rsidR="00816F9A" w:rsidRPr="00DC07EE" w:rsidRDefault="00816F9A" w:rsidP="00816F9A">
      <w:pPr>
        <w:numPr>
          <w:ilvl w:val="0"/>
          <w:numId w:val="3"/>
        </w:numPr>
        <w:autoSpaceDE w:val="0"/>
        <w:autoSpaceDN w:val="0"/>
        <w:adjustRightInd w:val="0"/>
        <w:spacing w:after="0" w:line="240" w:lineRule="auto"/>
        <w:ind w:left="717" w:hanging="360"/>
        <w:jc w:val="both"/>
        <w:rPr>
          <w:rFonts w:ascii="Times New Roman" w:hAnsi="Times New Roman" w:cs="Times New Roman"/>
          <w:sz w:val="24"/>
          <w:szCs w:val="24"/>
          <w:lang w:val="en-US"/>
        </w:rPr>
      </w:pPr>
      <w:proofErr w:type="spellStart"/>
      <w:r w:rsidRPr="00DC07EE">
        <w:rPr>
          <w:rFonts w:ascii="Times New Roman" w:hAnsi="Times New Roman" w:cs="Times New Roman"/>
          <w:sz w:val="24"/>
          <w:szCs w:val="24"/>
          <w:lang w:val="en-US"/>
        </w:rPr>
        <w:t>dodržiavanie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školského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vzdelávacieho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programu</w:t>
      </w:r>
      <w:proofErr w:type="spellEnd"/>
      <w:r w:rsidRPr="00DC07EE">
        <w:rPr>
          <w:rFonts w:ascii="Times New Roman" w:hAnsi="Times New Roman" w:cs="Times New Roman"/>
          <w:sz w:val="24"/>
          <w:szCs w:val="24"/>
          <w:lang w:val="en-US"/>
        </w:rPr>
        <w:t>, </w:t>
      </w:r>
      <w:proofErr w:type="spellStart"/>
      <w:r w:rsidRPr="00DC07EE">
        <w:rPr>
          <w:rFonts w:ascii="Times New Roman" w:hAnsi="Times New Roman" w:cs="Times New Roman"/>
          <w:sz w:val="24"/>
          <w:szCs w:val="24"/>
          <w:lang w:val="en-US"/>
        </w:rPr>
        <w:t>školského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výchovného</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programu</w:t>
      </w:r>
      <w:proofErr w:type="spellEnd"/>
    </w:p>
    <w:p w:rsidR="00816F9A" w:rsidRPr="00DC07EE" w:rsidRDefault="00816F9A" w:rsidP="00816F9A">
      <w:pPr>
        <w:numPr>
          <w:ilvl w:val="0"/>
          <w:numId w:val="3"/>
        </w:numPr>
        <w:autoSpaceDE w:val="0"/>
        <w:autoSpaceDN w:val="0"/>
        <w:adjustRightInd w:val="0"/>
        <w:spacing w:after="0" w:line="240" w:lineRule="auto"/>
        <w:ind w:left="717" w:hanging="360"/>
        <w:jc w:val="both"/>
        <w:rPr>
          <w:rFonts w:ascii="Times New Roman" w:hAnsi="Times New Roman" w:cs="Times New Roman"/>
          <w:sz w:val="24"/>
          <w:szCs w:val="24"/>
        </w:rPr>
      </w:pPr>
      <w:proofErr w:type="spellStart"/>
      <w:proofErr w:type="gramStart"/>
      <w:r w:rsidRPr="00DC07EE">
        <w:rPr>
          <w:rFonts w:ascii="Times New Roman" w:hAnsi="Times New Roman" w:cs="Times New Roman"/>
          <w:sz w:val="24"/>
          <w:szCs w:val="24"/>
          <w:lang w:val="en-US"/>
        </w:rPr>
        <w:t>manažérske</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zru</w:t>
      </w:r>
      <w:proofErr w:type="spellEnd"/>
      <w:r w:rsidRPr="00DC07EE">
        <w:rPr>
          <w:rFonts w:ascii="Times New Roman" w:hAnsi="Times New Roman" w:cs="Times New Roman"/>
          <w:sz w:val="24"/>
          <w:szCs w:val="24"/>
        </w:rPr>
        <w:t>čnosti (starostlivosť o budovu, vybavenie školy, vytváranie podmienok pre zamestnancov).</w:t>
      </w:r>
    </w:p>
    <w:p w:rsidR="00816F9A" w:rsidRPr="00DC07EE" w:rsidRDefault="00816F9A" w:rsidP="00816F9A">
      <w:pPr>
        <w:tabs>
          <w:tab w:val="left" w:pos="426"/>
        </w:tabs>
        <w:autoSpaceDE w:val="0"/>
        <w:autoSpaceDN w:val="0"/>
        <w:adjustRightInd w:val="0"/>
        <w:spacing w:after="120" w:line="240" w:lineRule="auto"/>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 </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O </w:t>
      </w:r>
      <w:proofErr w:type="spellStart"/>
      <w:r w:rsidRPr="00DC07EE">
        <w:rPr>
          <w:rFonts w:ascii="Times New Roman" w:hAnsi="Times New Roman" w:cs="Times New Roman"/>
          <w:sz w:val="24"/>
          <w:szCs w:val="24"/>
          <w:lang w:val="en-US"/>
        </w:rPr>
        <w:t>hodnotení</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vyhotoví</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zamestnávate</w:t>
      </w:r>
      <w:proofErr w:type="spellEnd"/>
      <w:r w:rsidRPr="00DC07EE">
        <w:rPr>
          <w:rFonts w:ascii="Times New Roman" w:hAnsi="Times New Roman" w:cs="Times New Roman"/>
          <w:sz w:val="24"/>
          <w:szCs w:val="24"/>
        </w:rPr>
        <w:t>ľ písomný záznam, ktorého vzor tvorí prílohu č. 1 tohto pracovného poriadku. Záznam sa vyhotovuje v troch exemplároch, z ktorých jeden dostane zamestnanec, jeden hodnotiteľ a jeden sa založí do osobného spisu zamestnanca.</w:t>
      </w:r>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Jednotlivé</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kritériá</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zamestnávate</w:t>
      </w:r>
      <w:proofErr w:type="spellEnd"/>
      <w:r w:rsidRPr="00DC07EE">
        <w:rPr>
          <w:rFonts w:ascii="Times New Roman" w:hAnsi="Times New Roman" w:cs="Times New Roman"/>
          <w:sz w:val="24"/>
          <w:szCs w:val="24"/>
        </w:rPr>
        <w:t xml:space="preserve">ľ hodnotí počtom bodov v rozpätí od 0 do 4 s pridelením nasledujúceho slovného hodnotenia k jednotlivému počtu bodov </w:t>
      </w: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0 </w:t>
      </w:r>
      <w:proofErr w:type="spellStart"/>
      <w:r w:rsidRPr="00DC07EE">
        <w:rPr>
          <w:rFonts w:ascii="Times New Roman" w:hAnsi="Times New Roman" w:cs="Times New Roman"/>
          <w:sz w:val="24"/>
          <w:szCs w:val="24"/>
          <w:lang w:val="en-US"/>
        </w:rPr>
        <w:t>bodov</w:t>
      </w:r>
      <w:proofErr w:type="spellEnd"/>
      <w:r w:rsidRPr="00DC07EE">
        <w:rPr>
          <w:rFonts w:ascii="Times New Roman" w:hAnsi="Times New Roman" w:cs="Times New Roman"/>
          <w:sz w:val="24"/>
          <w:szCs w:val="24"/>
          <w:lang w:val="en-US"/>
        </w:rPr>
        <w:t xml:space="preserve"> – </w:t>
      </w:r>
      <w:proofErr w:type="spellStart"/>
      <w:r w:rsidRPr="00DC07EE">
        <w:rPr>
          <w:rFonts w:ascii="Times New Roman" w:hAnsi="Times New Roman" w:cs="Times New Roman"/>
          <w:sz w:val="24"/>
          <w:szCs w:val="24"/>
          <w:lang w:val="en-US"/>
        </w:rPr>
        <w:t>nevyhovujúco</w:t>
      </w:r>
      <w:proofErr w:type="spellEnd"/>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1 bod  – </w:t>
      </w:r>
      <w:r w:rsidRPr="00DC07EE">
        <w:rPr>
          <w:rFonts w:ascii="Times New Roman" w:hAnsi="Times New Roman" w:cs="Times New Roman"/>
          <w:sz w:val="24"/>
          <w:szCs w:val="24"/>
        </w:rPr>
        <w:t>čiastočne vyhovujúco</w:t>
      </w: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t xml:space="preserve">2 body  – </w:t>
      </w:r>
      <w:proofErr w:type="spellStart"/>
      <w:r w:rsidRPr="00DC07EE">
        <w:rPr>
          <w:rFonts w:ascii="Times New Roman" w:hAnsi="Times New Roman" w:cs="Times New Roman"/>
          <w:sz w:val="24"/>
          <w:szCs w:val="24"/>
          <w:lang w:val="en-US"/>
        </w:rPr>
        <w:t>štandardne</w:t>
      </w:r>
      <w:proofErr w:type="spellEnd"/>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3 body – </w:t>
      </w:r>
      <w:proofErr w:type="spellStart"/>
      <w:r w:rsidRPr="00DC07EE">
        <w:rPr>
          <w:rFonts w:ascii="Times New Roman" w:hAnsi="Times New Roman" w:cs="Times New Roman"/>
          <w:sz w:val="24"/>
          <w:szCs w:val="24"/>
          <w:lang w:val="en-US"/>
        </w:rPr>
        <w:t>ve</w:t>
      </w:r>
      <w:r w:rsidRPr="00DC07EE">
        <w:rPr>
          <w:rFonts w:ascii="Times New Roman" w:hAnsi="Times New Roman" w:cs="Times New Roman"/>
          <w:sz w:val="24"/>
          <w:szCs w:val="24"/>
        </w:rPr>
        <w:t>ľmi</w:t>
      </w:r>
      <w:proofErr w:type="spellEnd"/>
      <w:r w:rsidRPr="00DC07EE">
        <w:rPr>
          <w:rFonts w:ascii="Times New Roman" w:hAnsi="Times New Roman" w:cs="Times New Roman"/>
          <w:sz w:val="24"/>
          <w:szCs w:val="24"/>
        </w:rPr>
        <w:t xml:space="preserve"> dobre</w:t>
      </w:r>
    </w:p>
    <w:p w:rsidR="00816F9A" w:rsidRPr="00DC07EE" w:rsidRDefault="00816F9A" w:rsidP="00816F9A">
      <w:pPr>
        <w:numPr>
          <w:ilvl w:val="0"/>
          <w:numId w:val="3"/>
        </w:numPr>
        <w:tabs>
          <w:tab w:val="left" w:pos="357"/>
        </w:tabs>
        <w:autoSpaceDE w:val="0"/>
        <w:autoSpaceDN w:val="0"/>
        <w:adjustRightInd w:val="0"/>
        <w:spacing w:after="120" w:line="240" w:lineRule="auto"/>
        <w:ind w:left="748" w:hanging="357"/>
        <w:jc w:val="both"/>
        <w:rPr>
          <w:rFonts w:ascii="Times New Roman" w:hAnsi="Times New Roman" w:cs="Times New Roman"/>
          <w:sz w:val="24"/>
          <w:szCs w:val="24"/>
          <w:lang w:val="en-US"/>
        </w:rPr>
      </w:pPr>
      <w:r w:rsidRPr="00DC07EE">
        <w:rPr>
          <w:rFonts w:ascii="Times New Roman" w:hAnsi="Times New Roman" w:cs="Times New Roman"/>
          <w:sz w:val="24"/>
          <w:szCs w:val="24"/>
          <w:lang w:val="en-US"/>
        </w:rPr>
        <w:lastRenderedPageBreak/>
        <w:t xml:space="preserve">4 body– </w:t>
      </w:r>
      <w:proofErr w:type="spellStart"/>
      <w:r w:rsidRPr="00DC07EE">
        <w:rPr>
          <w:rFonts w:ascii="Times New Roman" w:hAnsi="Times New Roman" w:cs="Times New Roman"/>
          <w:sz w:val="24"/>
          <w:szCs w:val="24"/>
          <w:lang w:val="en-US"/>
        </w:rPr>
        <w:t>mimoriadne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dobre</w:t>
      </w:r>
      <w:proofErr w:type="spellEnd"/>
    </w:p>
    <w:p w:rsidR="00816F9A" w:rsidRPr="00DC07EE" w:rsidRDefault="00816F9A" w:rsidP="00816F9A">
      <w:pPr>
        <w:numPr>
          <w:ilvl w:val="0"/>
          <w:numId w:val="3"/>
        </w:numPr>
        <w:tabs>
          <w:tab w:val="left" w:pos="426"/>
        </w:tabs>
        <w:autoSpaceDE w:val="0"/>
        <w:autoSpaceDN w:val="0"/>
        <w:adjustRightInd w:val="0"/>
        <w:spacing w:after="120" w:line="240" w:lineRule="auto"/>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Celkový</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výsledok</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hodnotenia</w:t>
      </w:r>
      <w:proofErr w:type="spellEnd"/>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závislý</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od</w:t>
      </w:r>
      <w:proofErr w:type="spellEnd"/>
      <w:r w:rsidRPr="00DC07EE">
        <w:rPr>
          <w:rFonts w:ascii="Times New Roman" w:hAnsi="Times New Roman" w:cs="Times New Roman"/>
          <w:sz w:val="24"/>
          <w:szCs w:val="24"/>
          <w:lang w:val="en-US"/>
        </w:rPr>
        <w:t xml:space="preserve">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získaných bodov zamestnancom v závislosti od počtu všetkých kritérií stanovených zamestnávateľom, pričom záver hodnotenia zamestnávateľ určí slovne nasledovným spôsobom</w:t>
      </w:r>
    </w:p>
    <w:p w:rsidR="00816F9A" w:rsidRPr="00DC07EE" w:rsidRDefault="00816F9A" w:rsidP="00816F9A">
      <w:pPr>
        <w:numPr>
          <w:ilvl w:val="0"/>
          <w:numId w:val="3"/>
        </w:numPr>
        <w:autoSpaceDE w:val="0"/>
        <w:autoSpaceDN w:val="0"/>
        <w:adjustRightInd w:val="0"/>
        <w:spacing w:before="120" w:after="0" w:line="240" w:lineRule="auto"/>
        <w:ind w:left="751" w:hanging="36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0%-10% - z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možných bodov hodnotenia  - nevyhovujúce výsledky</w:t>
      </w:r>
    </w:p>
    <w:p w:rsidR="00816F9A" w:rsidRPr="00DC07EE" w:rsidRDefault="00816F9A" w:rsidP="00816F9A">
      <w:pPr>
        <w:numPr>
          <w:ilvl w:val="0"/>
          <w:numId w:val="3"/>
        </w:numPr>
        <w:autoSpaceDE w:val="0"/>
        <w:autoSpaceDN w:val="0"/>
        <w:adjustRightInd w:val="0"/>
        <w:spacing w:before="120" w:after="0" w:line="240" w:lineRule="auto"/>
        <w:ind w:left="751" w:hanging="36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11%-30% - z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možných bodov hodnotenia - čiastočne vyhovujúce   výsledky</w:t>
      </w:r>
    </w:p>
    <w:p w:rsidR="00816F9A" w:rsidRPr="00DC07EE" w:rsidRDefault="00816F9A" w:rsidP="00816F9A">
      <w:pPr>
        <w:numPr>
          <w:ilvl w:val="0"/>
          <w:numId w:val="3"/>
        </w:numPr>
        <w:autoSpaceDE w:val="0"/>
        <w:autoSpaceDN w:val="0"/>
        <w:adjustRightInd w:val="0"/>
        <w:spacing w:before="120" w:after="0" w:line="240" w:lineRule="auto"/>
        <w:ind w:left="751" w:hanging="36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31%-60% - z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možných bodov hodnotenia  -štandardné výsledky</w:t>
      </w:r>
    </w:p>
    <w:p w:rsidR="00816F9A" w:rsidRPr="00DC07EE" w:rsidRDefault="00816F9A" w:rsidP="00816F9A">
      <w:pPr>
        <w:numPr>
          <w:ilvl w:val="0"/>
          <w:numId w:val="3"/>
        </w:numPr>
        <w:autoSpaceDE w:val="0"/>
        <w:autoSpaceDN w:val="0"/>
        <w:adjustRightInd w:val="0"/>
        <w:spacing w:before="120" w:after="0" w:line="240" w:lineRule="auto"/>
        <w:ind w:left="751" w:hanging="36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61%-90%  - z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možných bodov hodnotenia  -veľmi dobré výsledky</w:t>
      </w:r>
    </w:p>
    <w:p w:rsidR="00816F9A" w:rsidRPr="00DC07EE" w:rsidRDefault="00816F9A" w:rsidP="00816F9A">
      <w:pPr>
        <w:numPr>
          <w:ilvl w:val="0"/>
          <w:numId w:val="3"/>
        </w:numPr>
        <w:autoSpaceDE w:val="0"/>
        <w:autoSpaceDN w:val="0"/>
        <w:adjustRightInd w:val="0"/>
        <w:spacing w:before="120" w:after="0" w:line="240" w:lineRule="auto"/>
        <w:ind w:left="751" w:hanging="36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91ˇ%-100% - z celkového </w:t>
      </w:r>
      <w:proofErr w:type="spellStart"/>
      <w:r w:rsidRPr="00DC07EE">
        <w:rPr>
          <w:rFonts w:ascii="Times New Roman" w:hAnsi="Times New Roman" w:cs="Times New Roman"/>
          <w:sz w:val="24"/>
          <w:szCs w:val="24"/>
          <w:lang w:val="en-US"/>
        </w:rPr>
        <w:t>po</w:t>
      </w:r>
      <w:r w:rsidRPr="00DC07EE">
        <w:rPr>
          <w:rFonts w:ascii="Times New Roman" w:hAnsi="Times New Roman" w:cs="Times New Roman"/>
          <w:sz w:val="24"/>
          <w:szCs w:val="24"/>
        </w:rPr>
        <w:t>čtu</w:t>
      </w:r>
      <w:proofErr w:type="spellEnd"/>
      <w:r w:rsidRPr="00DC07EE">
        <w:rPr>
          <w:rFonts w:ascii="Times New Roman" w:hAnsi="Times New Roman" w:cs="Times New Roman"/>
          <w:sz w:val="24"/>
          <w:szCs w:val="24"/>
        </w:rPr>
        <w:t xml:space="preserve"> možných bodov </w:t>
      </w:r>
      <w:proofErr w:type="gramStart"/>
      <w:r w:rsidRPr="00DC07EE">
        <w:rPr>
          <w:rFonts w:ascii="Times New Roman" w:hAnsi="Times New Roman" w:cs="Times New Roman"/>
          <w:sz w:val="24"/>
          <w:szCs w:val="24"/>
        </w:rPr>
        <w:t>hodnotenia  -</w:t>
      </w:r>
      <w:proofErr w:type="gramEnd"/>
      <w:r w:rsidRPr="00DC07EE">
        <w:rPr>
          <w:rFonts w:ascii="Times New Roman" w:hAnsi="Times New Roman" w:cs="Times New Roman"/>
          <w:sz w:val="24"/>
          <w:szCs w:val="24"/>
        </w:rPr>
        <w:t xml:space="preserve"> mimoriadne dobré      výsledky.</w:t>
      </w:r>
    </w:p>
    <w:p w:rsidR="00816F9A" w:rsidRPr="00DC07EE" w:rsidRDefault="00816F9A" w:rsidP="00816F9A">
      <w:pPr>
        <w:autoSpaceDE w:val="0"/>
        <w:autoSpaceDN w:val="0"/>
        <w:adjustRightInd w:val="0"/>
        <w:spacing w:after="0" w:line="240" w:lineRule="auto"/>
        <w:ind w:left="-170" w:right="170"/>
        <w:jc w:val="both"/>
        <w:rPr>
          <w:rFonts w:ascii="Times New Roman" w:hAnsi="Times New Roman" w:cs="Times New Roman"/>
          <w:b/>
          <w:bCs/>
          <w:sz w:val="24"/>
          <w:szCs w:val="24"/>
          <w:lang w:val="en-US"/>
        </w:rPr>
      </w:pPr>
    </w:p>
    <w:p w:rsidR="00816F9A" w:rsidRPr="00DC07EE" w:rsidRDefault="00816F9A" w:rsidP="00816F9A">
      <w:pPr>
        <w:autoSpaceDE w:val="0"/>
        <w:autoSpaceDN w:val="0"/>
        <w:adjustRightInd w:val="0"/>
        <w:spacing w:after="0" w:line="240" w:lineRule="auto"/>
        <w:ind w:left="-170"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Neformálne</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hodnotenie</w:t>
      </w:r>
      <w:proofErr w:type="spellEnd"/>
      <w:r w:rsidRPr="00DC07EE">
        <w:rPr>
          <w:rFonts w:ascii="Times New Roman" w:hAnsi="Times New Roman" w:cs="Times New Roman"/>
          <w:sz w:val="24"/>
          <w:szCs w:val="24"/>
          <w:lang w:val="en-US"/>
        </w:rPr>
        <w:t xml:space="preserve"> </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Je </w:t>
      </w:r>
      <w:proofErr w:type="spellStart"/>
      <w:r w:rsidRPr="00DC07EE">
        <w:rPr>
          <w:rFonts w:ascii="Times New Roman" w:hAnsi="Times New Roman" w:cs="Times New Roman"/>
          <w:sz w:val="24"/>
          <w:szCs w:val="24"/>
          <w:lang w:val="en-US"/>
        </w:rPr>
        <w:t>zamerané</w:t>
      </w:r>
      <w:proofErr w:type="spellEnd"/>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na</w:t>
      </w:r>
      <w:proofErr w:type="spellEnd"/>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priebežné</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hodnotenie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nadriadeným</w:t>
      </w:r>
      <w:proofErr w:type="spellEnd"/>
      <w:r w:rsidRPr="00DC07EE">
        <w:rPr>
          <w:rFonts w:ascii="Times New Roman" w:hAnsi="Times New Roman" w:cs="Times New Roman"/>
          <w:sz w:val="24"/>
          <w:szCs w:val="24"/>
          <w:lang w:val="en-US"/>
        </w:rPr>
        <w:t xml:space="preserve"> v </w:t>
      </w:r>
      <w:proofErr w:type="spellStart"/>
      <w:r w:rsidRPr="00DC07EE">
        <w:rPr>
          <w:rFonts w:ascii="Times New Roman" w:hAnsi="Times New Roman" w:cs="Times New Roman"/>
          <w:sz w:val="24"/>
          <w:szCs w:val="24"/>
          <w:lang w:val="en-US"/>
        </w:rPr>
        <w:t>priebehu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výkonu</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práce</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Bude</w:t>
      </w:r>
      <w:proofErr w:type="spellEnd"/>
      <w:r w:rsidRPr="00DC07EE">
        <w:rPr>
          <w:rFonts w:ascii="Times New Roman" w:hAnsi="Times New Roman" w:cs="Times New Roman"/>
          <w:sz w:val="24"/>
          <w:szCs w:val="24"/>
          <w:lang w:val="en-US"/>
        </w:rPr>
        <w:t xml:space="preserve"> ho vykonáva</w:t>
      </w:r>
      <w:r w:rsidRPr="00DC07EE">
        <w:rPr>
          <w:rFonts w:ascii="Times New Roman" w:hAnsi="Times New Roman" w:cs="Times New Roman"/>
          <w:sz w:val="24"/>
          <w:szCs w:val="24"/>
        </w:rPr>
        <w:t>ť každý vedúci zamestnanec školy. Ide o dennú kontrolu nástupu na pracovisko a odchodu z  pracoviska, nástup na vyučovaciu hodinu a ukončenie vyučovacej hodiny, nástup na dozor a vykonávanie dozoru, správanie sa k žiakom, rodičom, kolegom, dodržiavanie pracovného poriadku.</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b/>
          <w:bCs/>
          <w:sz w:val="24"/>
          <w:szCs w:val="24"/>
          <w:lang w:val="en-US"/>
        </w:rPr>
      </w:pPr>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Formálne</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hodnotenie</w:t>
      </w:r>
      <w:proofErr w:type="spellEnd"/>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b/>
          <w:bCs/>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rPr>
      </w:pPr>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sz w:val="24"/>
          <w:szCs w:val="24"/>
          <w:lang w:val="en-US"/>
        </w:rPr>
        <w:t>Bude</w:t>
      </w:r>
      <w:proofErr w:type="spellEnd"/>
      <w:r w:rsidRPr="00DC07EE">
        <w:rPr>
          <w:rFonts w:ascii="Times New Roman" w:hAnsi="Times New Roman" w:cs="Times New Roman"/>
          <w:sz w:val="24"/>
          <w:szCs w:val="24"/>
          <w:lang w:val="en-US"/>
        </w:rPr>
        <w:t xml:space="preserve"> </w:t>
      </w:r>
      <w:proofErr w:type="gramStart"/>
      <w:r w:rsidRPr="00DC07EE">
        <w:rPr>
          <w:rFonts w:ascii="Times New Roman" w:hAnsi="Times New Roman" w:cs="Times New Roman"/>
          <w:sz w:val="24"/>
          <w:szCs w:val="24"/>
          <w:lang w:val="en-US"/>
        </w:rPr>
        <w:t>sa</w:t>
      </w:r>
      <w:proofErr w:type="gramEnd"/>
      <w:r w:rsidRPr="00DC07EE">
        <w:rPr>
          <w:rFonts w:ascii="Times New Roman" w:hAnsi="Times New Roman" w:cs="Times New Roman"/>
          <w:sz w:val="24"/>
          <w:szCs w:val="24"/>
          <w:lang w:val="en-US"/>
        </w:rPr>
        <w:t xml:space="preserve"> vykonáva</w:t>
      </w:r>
      <w:r w:rsidRPr="00DC07EE">
        <w:rPr>
          <w:rFonts w:ascii="Times New Roman" w:hAnsi="Times New Roman" w:cs="Times New Roman"/>
          <w:sz w:val="24"/>
          <w:szCs w:val="24"/>
        </w:rPr>
        <w:t>ť v pravidelných intervaloch. Vedúci zamestnanci školy budú sledovať výsledky žiakov, ktorých učiteľ vyučuje, ich prospech, zapájanie žiakov do mimoškolskej práce, súťaží, do projektov, ďalej sa bude sledovať tvorba učebných pomôcok, tvorba projektov pre žiakov, zapájanie do ďalšieho vzdelávania, mimoškolskej práce. Neoddeliteľnou súčasťou hodnotenia  bude vedenie pedagogickej dokumentácie - triedna kniha, triedny výkaz, tvorba učebných osnov a časovo- tematických plánov, ich plnenie, vedenie ostatnej písomnej agendy – záznamy o krúžkovej činnosti, plán práce triedneho učiteľa... , aktívna účasť na poradách, zasadnutiach MZ  a  PK, podieľanie sa na tvorbe a realizácií školského vzdelávacieho programu, zvyšovanie morálneho kreditu školy.</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Podklady</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na</w:t>
      </w:r>
      <w:proofErr w:type="spellEnd"/>
      <w:r w:rsidRPr="00DC07EE">
        <w:rPr>
          <w:rFonts w:ascii="Times New Roman" w:hAnsi="Times New Roman" w:cs="Times New Roman"/>
          <w:sz w:val="24"/>
          <w:szCs w:val="24"/>
          <w:lang w:val="en-US"/>
        </w:rPr>
        <w:t xml:space="preserve"> </w:t>
      </w:r>
      <w:proofErr w:type="spellStart"/>
      <w:proofErr w:type="gramStart"/>
      <w:r w:rsidRPr="00DC07EE">
        <w:rPr>
          <w:rFonts w:ascii="Times New Roman" w:hAnsi="Times New Roman" w:cs="Times New Roman"/>
          <w:sz w:val="24"/>
          <w:szCs w:val="24"/>
          <w:lang w:val="en-US"/>
        </w:rPr>
        <w:t>hodnotenie</w:t>
      </w:r>
      <w:proofErr w:type="spellEnd"/>
      <w:r w:rsidRPr="00DC07EE">
        <w:rPr>
          <w:rFonts w:ascii="Times New Roman" w:hAnsi="Times New Roman" w:cs="Times New Roman"/>
          <w:sz w:val="24"/>
          <w:szCs w:val="24"/>
          <w:lang w:val="en-US"/>
        </w:rPr>
        <w:t xml:space="preserve">  budú</w:t>
      </w:r>
      <w:proofErr w:type="gram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vedúci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zamestnanci</w:t>
      </w:r>
      <w:proofErr w:type="spellEnd"/>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získava</w:t>
      </w:r>
      <w:proofErr w:type="spellEnd"/>
      <w:r w:rsidRPr="00DC07EE">
        <w:rPr>
          <w:rFonts w:ascii="Times New Roman" w:hAnsi="Times New Roman" w:cs="Times New Roman"/>
          <w:sz w:val="24"/>
          <w:szCs w:val="24"/>
        </w:rPr>
        <w:t>ť prostredníctvom rôznych foriem kontroly. Dôležitou formou kontroly  bude hospitačná činnosť na vyučovaní . Z hospitačnej činnosti sa bude  vykonávať hospitačný záznam, ktorý bude v agende vedúceho zamestnanca v priebehu  jedného školského roka. Hospitačný záznam má obsahovať odporučenia a opatrenia na  skvalitnenie práce učiteľa.</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rPr>
      </w:pPr>
      <w:r w:rsidRPr="00DC07EE">
        <w:rPr>
          <w:rFonts w:ascii="Times New Roman" w:hAnsi="Times New Roman" w:cs="Times New Roman"/>
          <w:sz w:val="24"/>
          <w:szCs w:val="24"/>
          <w:lang w:val="en-US"/>
        </w:rPr>
        <w:t xml:space="preserve">         </w:t>
      </w:r>
      <w:proofErr w:type="spellStart"/>
      <w:r w:rsidRPr="00DC07EE">
        <w:rPr>
          <w:rFonts w:ascii="Times New Roman" w:hAnsi="Times New Roman" w:cs="Times New Roman"/>
          <w:sz w:val="24"/>
          <w:szCs w:val="24"/>
          <w:lang w:val="en-US"/>
        </w:rPr>
        <w:t>Aspo</w:t>
      </w:r>
      <w:proofErr w:type="spellEnd"/>
      <w:r w:rsidRPr="00DC07EE">
        <w:rPr>
          <w:rFonts w:ascii="Times New Roman" w:hAnsi="Times New Roman" w:cs="Times New Roman"/>
          <w:sz w:val="24"/>
          <w:szCs w:val="24"/>
        </w:rPr>
        <w:t xml:space="preserve">ň </w:t>
      </w:r>
      <w:proofErr w:type="gramStart"/>
      <w:r w:rsidRPr="00DC07EE">
        <w:rPr>
          <w:rFonts w:ascii="Times New Roman" w:hAnsi="Times New Roman" w:cs="Times New Roman"/>
          <w:sz w:val="24"/>
          <w:szCs w:val="24"/>
        </w:rPr>
        <w:t>raz  v</w:t>
      </w:r>
      <w:proofErr w:type="gramEnd"/>
      <w:r w:rsidRPr="00DC07EE">
        <w:rPr>
          <w:rFonts w:ascii="Times New Roman" w:hAnsi="Times New Roman" w:cs="Times New Roman"/>
          <w:sz w:val="24"/>
          <w:szCs w:val="24"/>
        </w:rPr>
        <w:t> priebehu roka budú viesť vedúci zamestnanci školy osobné  pohovory s pedagógmi. Na pohovoroch sa na základe neformálneho hodnotenia, hospitačnej činnosti, výchovno-vzdelávacích výsledkov žiakov, mimoškolskej činnosti učiteľa, budú hodnotiť odborné schopnosti učiteľa  a jeho predpoklady na plnenie nových úloh.  Súčasťou pohovoru bude aj hodnotenie jeho interpersonálnych  zručností. Predmetom hodnotenia bude aj prístup učiteľa k práci to, či je samostatný , spoľahlivý, zodpovedný.</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right="170"/>
        <w:rPr>
          <w:rFonts w:ascii="Times New Roman" w:hAnsi="Times New Roman" w:cs="Times New Roman"/>
          <w:b/>
          <w:bCs/>
          <w:sz w:val="24"/>
          <w:szCs w:val="24"/>
          <w:lang w:val="en-US"/>
        </w:rPr>
      </w:pPr>
      <w:proofErr w:type="gramStart"/>
      <w:r w:rsidRPr="00DC07EE">
        <w:rPr>
          <w:rFonts w:ascii="Times New Roman" w:hAnsi="Times New Roman" w:cs="Times New Roman"/>
          <w:b/>
          <w:bCs/>
          <w:sz w:val="24"/>
          <w:szCs w:val="24"/>
          <w:lang w:val="en-US"/>
        </w:rPr>
        <w:lastRenderedPageBreak/>
        <w:t>3.Požiadavky</w:t>
      </w:r>
      <w:proofErr w:type="gram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na</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kontinuálne</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vzdelávanie</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pedagogických</w:t>
      </w:r>
      <w:proofErr w:type="spellEnd"/>
      <w:r w:rsidRPr="00DC07EE">
        <w:rPr>
          <w:rFonts w:ascii="Times New Roman" w:hAnsi="Times New Roman" w:cs="Times New Roman"/>
          <w:b/>
          <w:bCs/>
          <w:sz w:val="24"/>
          <w:szCs w:val="24"/>
          <w:lang w:val="en-US"/>
        </w:rPr>
        <w:t xml:space="preserve"> a </w:t>
      </w:r>
      <w:proofErr w:type="spellStart"/>
      <w:r w:rsidRPr="00DC07EE">
        <w:rPr>
          <w:rFonts w:ascii="Times New Roman" w:hAnsi="Times New Roman" w:cs="Times New Roman"/>
          <w:b/>
          <w:bCs/>
          <w:sz w:val="24"/>
          <w:szCs w:val="24"/>
          <w:lang w:val="en-US"/>
        </w:rPr>
        <w:t>odborných</w:t>
      </w:r>
      <w:proofErr w:type="spellEnd"/>
      <w:r w:rsidRPr="00DC07EE">
        <w:rPr>
          <w:rFonts w:ascii="Times New Roman" w:hAnsi="Times New Roman" w:cs="Times New Roman"/>
          <w:b/>
          <w:bCs/>
          <w:sz w:val="24"/>
          <w:szCs w:val="24"/>
          <w:lang w:val="en-US"/>
        </w:rPr>
        <w:t xml:space="preserve"> </w:t>
      </w:r>
      <w:proofErr w:type="spellStart"/>
      <w:r w:rsidRPr="00DC07EE">
        <w:rPr>
          <w:rFonts w:ascii="Times New Roman" w:hAnsi="Times New Roman" w:cs="Times New Roman"/>
          <w:b/>
          <w:bCs/>
          <w:sz w:val="24"/>
          <w:szCs w:val="24"/>
          <w:lang w:val="en-US"/>
        </w:rPr>
        <w:t>zamestnancov</w:t>
      </w:r>
      <w:proofErr w:type="spellEnd"/>
    </w:p>
    <w:p w:rsidR="00816F9A" w:rsidRPr="00DC07EE" w:rsidRDefault="00816F9A" w:rsidP="00816F9A">
      <w:pPr>
        <w:autoSpaceDE w:val="0"/>
        <w:autoSpaceDN w:val="0"/>
        <w:adjustRightInd w:val="0"/>
        <w:spacing w:after="0" w:line="240" w:lineRule="auto"/>
        <w:ind w:right="170"/>
        <w:jc w:val="center"/>
        <w:rPr>
          <w:rFonts w:ascii="Times New Roman" w:hAnsi="Times New Roman" w:cs="Times New Roman"/>
          <w:b/>
          <w:bCs/>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Uvádza</w:t>
      </w:r>
      <w:proofErr w:type="spellEnd"/>
      <w:r w:rsidRPr="00DC07EE">
        <w:rPr>
          <w:rFonts w:ascii="Times New Roman" w:hAnsi="Times New Roman" w:cs="Times New Roman"/>
          <w:sz w:val="24"/>
          <w:szCs w:val="24"/>
        </w:rPr>
        <w:t>ť začínajúcich učiteľov do praxe.</w:t>
      </w:r>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Udržiava</w:t>
      </w:r>
      <w:proofErr w:type="spellEnd"/>
      <w:r w:rsidRPr="00DC07EE">
        <w:rPr>
          <w:rFonts w:ascii="Times New Roman" w:hAnsi="Times New Roman" w:cs="Times New Roman"/>
          <w:sz w:val="24"/>
          <w:szCs w:val="24"/>
        </w:rPr>
        <w:t xml:space="preserve">ť a zvyšovať </w:t>
      </w:r>
      <w:proofErr w:type="gramStart"/>
      <w:r w:rsidRPr="00DC07EE">
        <w:rPr>
          <w:rFonts w:ascii="Times New Roman" w:hAnsi="Times New Roman" w:cs="Times New Roman"/>
          <w:sz w:val="24"/>
          <w:szCs w:val="24"/>
        </w:rPr>
        <w:t>kompetenciu(</w:t>
      </w:r>
      <w:proofErr w:type="gramEnd"/>
      <w:r w:rsidRPr="00DC07EE">
        <w:rPr>
          <w:rFonts w:ascii="Times New Roman" w:hAnsi="Times New Roman" w:cs="Times New Roman"/>
          <w:sz w:val="24"/>
          <w:szCs w:val="24"/>
        </w:rPr>
        <w:t xml:space="preserve"> spôsobilosť efektívne vychovávať a vzdelávať) pedagogických zamestnancov.</w:t>
      </w: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Motivova</w:t>
      </w:r>
      <w:proofErr w:type="spellEnd"/>
      <w:r w:rsidRPr="00DC07EE">
        <w:rPr>
          <w:rFonts w:ascii="Times New Roman" w:hAnsi="Times New Roman" w:cs="Times New Roman"/>
          <w:sz w:val="24"/>
          <w:szCs w:val="24"/>
        </w:rPr>
        <w:t>ť pedagogických zamestnancov pre neustále sebavzdelávanie, vzdelávanie, zdokonaľovanie profesijnej spôsobilosti.</w:t>
      </w:r>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Zdokona</w:t>
      </w:r>
      <w:r w:rsidRPr="00DC07EE">
        <w:rPr>
          <w:rFonts w:ascii="Times New Roman" w:hAnsi="Times New Roman" w:cs="Times New Roman"/>
          <w:sz w:val="24"/>
          <w:szCs w:val="24"/>
        </w:rPr>
        <w:t>ľovať</w:t>
      </w:r>
      <w:proofErr w:type="spellEnd"/>
      <w:r w:rsidRPr="00DC07EE">
        <w:rPr>
          <w:rFonts w:ascii="Times New Roman" w:hAnsi="Times New Roman" w:cs="Times New Roman"/>
          <w:sz w:val="24"/>
          <w:szCs w:val="24"/>
        </w:rPr>
        <w:t xml:space="preserve"> osobnostné </w:t>
      </w:r>
      <w:proofErr w:type="gramStart"/>
      <w:r w:rsidRPr="00DC07EE">
        <w:rPr>
          <w:rFonts w:ascii="Times New Roman" w:hAnsi="Times New Roman" w:cs="Times New Roman"/>
          <w:sz w:val="24"/>
          <w:szCs w:val="24"/>
        </w:rPr>
        <w:t>vlastnosti  pedagogických</w:t>
      </w:r>
      <w:proofErr w:type="gramEnd"/>
      <w:r w:rsidRPr="00DC07EE">
        <w:rPr>
          <w:rFonts w:ascii="Times New Roman" w:hAnsi="Times New Roman" w:cs="Times New Roman"/>
          <w:sz w:val="24"/>
          <w:szCs w:val="24"/>
        </w:rPr>
        <w:t xml:space="preserve"> zamestnancov, spôsobilosti pre tvorbu efektívnych vzťahov, riešenie konfliktov, komunikáciu a pod.</w:t>
      </w:r>
    </w:p>
    <w:p w:rsidR="00816F9A" w:rsidRPr="00DC07EE" w:rsidRDefault="00816F9A" w:rsidP="00816F9A">
      <w:pPr>
        <w:autoSpaceDE w:val="0"/>
        <w:autoSpaceDN w:val="0"/>
        <w:adjustRightInd w:val="0"/>
        <w:spacing w:after="0" w:line="240" w:lineRule="auto"/>
        <w:ind w:left="720"/>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Sprostredkova</w:t>
      </w:r>
      <w:proofErr w:type="spellEnd"/>
      <w:r w:rsidRPr="00DC07EE">
        <w:rPr>
          <w:rFonts w:ascii="Times New Roman" w:hAnsi="Times New Roman" w:cs="Times New Roman"/>
          <w:sz w:val="24"/>
          <w:szCs w:val="24"/>
        </w:rPr>
        <w:t xml:space="preserve">ť pedagogickým pracovníkom najnovšie </w:t>
      </w:r>
      <w:proofErr w:type="gramStart"/>
      <w:r w:rsidRPr="00DC07EE">
        <w:rPr>
          <w:rFonts w:ascii="Times New Roman" w:hAnsi="Times New Roman" w:cs="Times New Roman"/>
          <w:sz w:val="24"/>
          <w:szCs w:val="24"/>
        </w:rPr>
        <w:t>poznatky(</w:t>
      </w:r>
      <w:proofErr w:type="gramEnd"/>
      <w:r w:rsidRPr="00DC07EE">
        <w:rPr>
          <w:rFonts w:ascii="Times New Roman" w:hAnsi="Times New Roman" w:cs="Times New Roman"/>
          <w:sz w:val="24"/>
          <w:szCs w:val="24"/>
        </w:rPr>
        <w:t>inovácie) z metodiky vyučovania jednotlivých predmetov, pedagogiky a príbuzných vied, ako aj z odboru.</w:t>
      </w:r>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Pripravova</w:t>
      </w:r>
      <w:proofErr w:type="spellEnd"/>
      <w:r w:rsidRPr="00DC07EE">
        <w:rPr>
          <w:rFonts w:ascii="Times New Roman" w:hAnsi="Times New Roman" w:cs="Times New Roman"/>
          <w:sz w:val="24"/>
          <w:szCs w:val="24"/>
        </w:rPr>
        <w:t xml:space="preserve">ť pedagogických zamestnancov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výkon špecializovaných funkcií, napr. triedny učiteľ, výchovný poradca, predseda predmetovej komisie, knihovník atď.</w:t>
      </w:r>
    </w:p>
    <w:p w:rsidR="00816F9A" w:rsidRPr="00DC07EE" w:rsidRDefault="00816F9A" w:rsidP="00816F9A">
      <w:pPr>
        <w:autoSpaceDE w:val="0"/>
        <w:autoSpaceDN w:val="0"/>
        <w:adjustRightInd w:val="0"/>
        <w:spacing w:after="0" w:line="240" w:lineRule="auto"/>
        <w:ind w:left="720"/>
        <w:rPr>
          <w:rFonts w:ascii="Times New Roman" w:hAnsi="Times New Roman" w:cs="Times New Roman"/>
          <w:sz w:val="24"/>
          <w:szCs w:val="24"/>
          <w:lang w:val="en-US"/>
        </w:rPr>
      </w:pPr>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Pripravova</w:t>
      </w:r>
      <w:proofErr w:type="spellEnd"/>
      <w:r w:rsidRPr="00DC07EE">
        <w:rPr>
          <w:rFonts w:ascii="Times New Roman" w:hAnsi="Times New Roman" w:cs="Times New Roman"/>
          <w:sz w:val="24"/>
          <w:szCs w:val="24"/>
        </w:rPr>
        <w:t xml:space="preserve">ť pedagogických zamestnancov pre výkon činnosti nevyhnutných pre rozvoj školského systému, napr. pedagogický výskum, tvorba </w:t>
      </w:r>
      <w:proofErr w:type="spellStart"/>
      <w:r w:rsidRPr="00DC07EE">
        <w:rPr>
          <w:rFonts w:ascii="Times New Roman" w:hAnsi="Times New Roman" w:cs="Times New Roman"/>
          <w:sz w:val="24"/>
          <w:szCs w:val="24"/>
        </w:rPr>
        <w:t>ŠkVP</w:t>
      </w:r>
      <w:proofErr w:type="spellEnd"/>
      <w:r w:rsidRPr="00DC07EE">
        <w:rPr>
          <w:rFonts w:ascii="Times New Roman" w:hAnsi="Times New Roman" w:cs="Times New Roman"/>
          <w:sz w:val="24"/>
          <w:szCs w:val="24"/>
        </w:rPr>
        <w:t xml:space="preserve">, tvorba štandardov, tvorba pedagogickej dokumentácie ( pokiaľ bude v platnosti v dobiehajúcich ročníkoch), </w:t>
      </w:r>
      <w:proofErr w:type="spellStart"/>
      <w:r w:rsidRPr="00DC07EE">
        <w:rPr>
          <w:rFonts w:ascii="Times New Roman" w:hAnsi="Times New Roman" w:cs="Times New Roman"/>
          <w:sz w:val="24"/>
          <w:szCs w:val="24"/>
        </w:rPr>
        <w:t>atď</w:t>
      </w:r>
      <w:proofErr w:type="spellEnd"/>
    </w:p>
    <w:p w:rsidR="00816F9A" w:rsidRPr="00DC07EE" w:rsidRDefault="00816F9A" w:rsidP="00816F9A">
      <w:pPr>
        <w:autoSpaceDE w:val="0"/>
        <w:autoSpaceDN w:val="0"/>
        <w:adjustRightInd w:val="0"/>
        <w:spacing w:after="0" w:line="240" w:lineRule="auto"/>
        <w:ind w:left="720" w:right="17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Pripravova</w:t>
      </w:r>
      <w:proofErr w:type="spellEnd"/>
      <w:r w:rsidRPr="00DC07EE">
        <w:rPr>
          <w:rFonts w:ascii="Times New Roman" w:hAnsi="Times New Roman" w:cs="Times New Roman"/>
          <w:sz w:val="24"/>
          <w:szCs w:val="24"/>
        </w:rPr>
        <w:t>ť pedagogických zamestnancov pre prácu s modernými materiálnymi prostriedkami: videotechnikou, výpočtovou technikou, multimédiami a pod.</w:t>
      </w:r>
    </w:p>
    <w:p w:rsidR="00816F9A" w:rsidRPr="00DC07EE" w:rsidRDefault="00816F9A" w:rsidP="00816F9A">
      <w:pPr>
        <w:autoSpaceDE w:val="0"/>
        <w:autoSpaceDN w:val="0"/>
        <w:adjustRightInd w:val="0"/>
        <w:spacing w:after="0" w:line="240" w:lineRule="auto"/>
        <w:ind w:left="72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Zhromaž</w:t>
      </w:r>
      <w:r w:rsidRPr="00DC07EE">
        <w:rPr>
          <w:rFonts w:ascii="Times New Roman" w:hAnsi="Times New Roman" w:cs="Times New Roman"/>
          <w:sz w:val="24"/>
          <w:szCs w:val="24"/>
        </w:rPr>
        <w:t>ďovať</w:t>
      </w:r>
      <w:proofErr w:type="spellEnd"/>
      <w:r w:rsidRPr="00DC07EE">
        <w:rPr>
          <w:rFonts w:ascii="Times New Roman" w:hAnsi="Times New Roman" w:cs="Times New Roman"/>
          <w:sz w:val="24"/>
          <w:szCs w:val="24"/>
        </w:rPr>
        <w:t xml:space="preserve"> a rozširovať progresívne skúsenosti z pedagogickej a riadiacej praxe, podnecovať a rozvíjať tvorivosť pedagogických pracovníkov.</w:t>
      </w:r>
    </w:p>
    <w:p w:rsidR="00816F9A" w:rsidRPr="00DC07EE" w:rsidRDefault="00816F9A" w:rsidP="00816F9A">
      <w:pPr>
        <w:autoSpaceDE w:val="0"/>
        <w:autoSpaceDN w:val="0"/>
        <w:adjustRightInd w:val="0"/>
        <w:spacing w:after="0" w:line="240" w:lineRule="auto"/>
        <w:ind w:left="72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Sprostredkúva</w:t>
      </w:r>
      <w:proofErr w:type="spellEnd"/>
      <w:r w:rsidRPr="00DC07EE">
        <w:rPr>
          <w:rFonts w:ascii="Times New Roman" w:hAnsi="Times New Roman" w:cs="Times New Roman"/>
          <w:sz w:val="24"/>
          <w:szCs w:val="24"/>
        </w:rPr>
        <w:t>ť operatívny a časovo aktuálny transfer odborných a metodických informácii prostredníctvom efektívneho informačného systému.</w:t>
      </w:r>
    </w:p>
    <w:p w:rsidR="00816F9A" w:rsidRPr="00DC07EE" w:rsidRDefault="00816F9A" w:rsidP="00816F9A">
      <w:pPr>
        <w:autoSpaceDE w:val="0"/>
        <w:autoSpaceDN w:val="0"/>
        <w:adjustRightInd w:val="0"/>
        <w:spacing w:after="0" w:line="240" w:lineRule="auto"/>
        <w:ind w:left="720"/>
        <w:rPr>
          <w:rFonts w:ascii="Times New Roman" w:hAnsi="Times New Roman" w:cs="Times New Roman"/>
          <w:sz w:val="24"/>
          <w:szCs w:val="24"/>
          <w:lang w:val="en-US"/>
        </w:rPr>
      </w:pPr>
    </w:p>
    <w:p w:rsidR="00816F9A" w:rsidRPr="00DC07EE" w:rsidRDefault="00816F9A" w:rsidP="00816F9A">
      <w:pPr>
        <w:numPr>
          <w:ilvl w:val="0"/>
          <w:numId w:val="3"/>
        </w:numPr>
        <w:autoSpaceDE w:val="0"/>
        <w:autoSpaceDN w:val="0"/>
        <w:adjustRightInd w:val="0"/>
        <w:spacing w:after="0" w:line="240" w:lineRule="auto"/>
        <w:ind w:left="720" w:right="170" w:hanging="360"/>
        <w:rPr>
          <w:rFonts w:ascii="Times New Roman" w:hAnsi="Times New Roman" w:cs="Times New Roman"/>
          <w:sz w:val="24"/>
          <w:szCs w:val="24"/>
        </w:rPr>
      </w:pPr>
      <w:proofErr w:type="spellStart"/>
      <w:r w:rsidRPr="00DC07EE">
        <w:rPr>
          <w:rFonts w:ascii="Times New Roman" w:hAnsi="Times New Roman" w:cs="Times New Roman"/>
          <w:sz w:val="24"/>
          <w:szCs w:val="24"/>
          <w:lang w:val="en-US"/>
        </w:rPr>
        <w:t>Pripravova</w:t>
      </w:r>
      <w:proofErr w:type="spellEnd"/>
      <w:r w:rsidRPr="00DC07EE">
        <w:rPr>
          <w:rFonts w:ascii="Times New Roman" w:hAnsi="Times New Roman" w:cs="Times New Roman"/>
          <w:sz w:val="24"/>
          <w:szCs w:val="24"/>
        </w:rPr>
        <w:t xml:space="preserve">ť pedagogických zamestnancov </w:t>
      </w:r>
      <w:proofErr w:type="gramStart"/>
      <w:r w:rsidRPr="00DC07EE">
        <w:rPr>
          <w:rFonts w:ascii="Times New Roman" w:hAnsi="Times New Roman" w:cs="Times New Roman"/>
          <w:sz w:val="24"/>
          <w:szCs w:val="24"/>
        </w:rPr>
        <w:t>na</w:t>
      </w:r>
      <w:proofErr w:type="gramEnd"/>
      <w:r w:rsidRPr="00DC07EE">
        <w:rPr>
          <w:rFonts w:ascii="Times New Roman" w:hAnsi="Times New Roman" w:cs="Times New Roman"/>
          <w:sz w:val="24"/>
          <w:szCs w:val="24"/>
        </w:rPr>
        <w:t xml:space="preserve"> získanie prvej a druhej atestácie.</w:t>
      </w:r>
    </w:p>
    <w:p w:rsidR="00816F9A" w:rsidRPr="00DC07EE" w:rsidRDefault="00816F9A" w:rsidP="00816F9A">
      <w:pPr>
        <w:autoSpaceDE w:val="0"/>
        <w:autoSpaceDN w:val="0"/>
        <w:adjustRightInd w:val="0"/>
        <w:spacing w:after="0" w:line="240" w:lineRule="auto"/>
        <w:ind w:right="170"/>
        <w:jc w:val="both"/>
        <w:rPr>
          <w:rFonts w:ascii="Times New Roman" w:hAnsi="Times New Roman" w:cs="Times New Roman"/>
          <w:sz w:val="24"/>
          <w:szCs w:val="24"/>
          <w:lang w:val="en-US"/>
        </w:rPr>
      </w:pPr>
    </w:p>
    <w:p w:rsidR="00D65223" w:rsidRDefault="00D65223" w:rsidP="00D65223">
      <w:pPr>
        <w:spacing w:after="0" w:line="240" w:lineRule="auto"/>
        <w:rPr>
          <w:rFonts w:ascii="Times New Roman" w:eastAsia="Times New Roman" w:hAnsi="Times New Roman" w:cs="Times New Roman"/>
          <w:sz w:val="24"/>
        </w:rPr>
      </w:pPr>
    </w:p>
    <w:p w:rsidR="00D65223" w:rsidRDefault="00D65223" w:rsidP="00D65223">
      <w:pPr>
        <w:spacing w:after="0" w:line="240" w:lineRule="auto"/>
        <w:rPr>
          <w:rFonts w:ascii="Times New Roman" w:eastAsia="Times New Roman" w:hAnsi="Times New Roman" w:cs="Times New Roman"/>
          <w:sz w:val="24"/>
        </w:rPr>
      </w:pPr>
    </w:p>
    <w:p w:rsidR="00D65223" w:rsidRDefault="00D65223" w:rsidP="00D65223">
      <w:pPr>
        <w:spacing w:after="0" w:line="240" w:lineRule="auto"/>
        <w:rPr>
          <w:rFonts w:ascii="Times New Roman" w:eastAsia="Times New Roman" w:hAnsi="Times New Roman" w:cs="Times New Roman"/>
          <w:sz w:val="24"/>
        </w:rPr>
      </w:pPr>
    </w:p>
    <w:p w:rsidR="00D65223" w:rsidRDefault="00D65223" w:rsidP="00D65223">
      <w:pPr>
        <w:spacing w:after="0" w:line="240" w:lineRule="auto"/>
        <w:rPr>
          <w:rFonts w:ascii="Times New Roman" w:eastAsia="Times New Roman" w:hAnsi="Times New Roman" w:cs="Times New Roman"/>
          <w:sz w:val="24"/>
        </w:rPr>
      </w:pPr>
    </w:p>
    <w:p w:rsidR="00D65223" w:rsidRDefault="00D65223" w:rsidP="00D65223">
      <w:pPr>
        <w:spacing w:after="0" w:line="240" w:lineRule="auto"/>
        <w:rPr>
          <w:rFonts w:ascii="Times New Roman" w:eastAsia="Times New Roman" w:hAnsi="Times New Roman" w:cs="Times New Roman"/>
          <w:sz w:val="24"/>
        </w:rPr>
      </w:pPr>
    </w:p>
    <w:p w:rsidR="00D65223" w:rsidRDefault="00D65223" w:rsidP="00D65223">
      <w:pPr>
        <w:spacing w:after="0" w:line="240" w:lineRule="auto"/>
        <w:rPr>
          <w:rFonts w:ascii="Times New Roman" w:eastAsia="Times New Roman" w:hAnsi="Times New Roman" w:cs="Times New Roman"/>
          <w:sz w:val="24"/>
        </w:rPr>
      </w:pPr>
    </w:p>
    <w:p w:rsidR="00D65223" w:rsidRPr="00D65223" w:rsidRDefault="00D65223" w:rsidP="00D6522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Prílohy:  </w:t>
      </w:r>
      <w:r w:rsidRPr="00D65223">
        <w:rPr>
          <w:rFonts w:ascii="Times New Roman" w:eastAsia="Times New Roman" w:hAnsi="Times New Roman" w:cs="Times New Roman"/>
          <w:b/>
          <w:sz w:val="24"/>
        </w:rPr>
        <w:t>Rámcový učebný plán na školský rok</w:t>
      </w:r>
      <w:r w:rsidR="00EF237E">
        <w:rPr>
          <w:rFonts w:ascii="Times New Roman" w:eastAsia="Times New Roman" w:hAnsi="Times New Roman" w:cs="Times New Roman"/>
          <w:b/>
          <w:sz w:val="24"/>
        </w:rPr>
        <w:t xml:space="preserve"> 201</w:t>
      </w:r>
      <w:r w:rsidR="006A5BA9">
        <w:rPr>
          <w:rFonts w:ascii="Times New Roman" w:eastAsia="Times New Roman" w:hAnsi="Times New Roman" w:cs="Times New Roman"/>
          <w:b/>
          <w:sz w:val="24"/>
        </w:rPr>
        <w:t>7</w:t>
      </w:r>
      <w:r w:rsidR="00EF237E">
        <w:rPr>
          <w:rFonts w:ascii="Times New Roman" w:eastAsia="Times New Roman" w:hAnsi="Times New Roman" w:cs="Times New Roman"/>
          <w:b/>
          <w:sz w:val="24"/>
        </w:rPr>
        <w:t>/201</w:t>
      </w:r>
      <w:r w:rsidR="006A5BA9">
        <w:rPr>
          <w:rFonts w:ascii="Times New Roman" w:eastAsia="Times New Roman" w:hAnsi="Times New Roman" w:cs="Times New Roman"/>
          <w:b/>
          <w:sz w:val="24"/>
        </w:rPr>
        <w:t>8</w:t>
      </w:r>
    </w:p>
    <w:p w:rsidR="00D65223" w:rsidRDefault="00D65223" w:rsidP="00D65223">
      <w:pPr>
        <w:spacing w:after="0" w:line="240" w:lineRule="auto"/>
        <w:ind w:left="993" w:hanging="993"/>
        <w:rPr>
          <w:rFonts w:ascii="Times New Roman" w:hAnsi="Times New Roman" w:cs="Times New Roman"/>
          <w:b/>
          <w:bCs/>
          <w:sz w:val="24"/>
          <w:szCs w:val="24"/>
        </w:rPr>
      </w:pPr>
      <w:r>
        <w:rPr>
          <w:rFonts w:ascii="Times New Roman" w:eastAsia="Times New Roman" w:hAnsi="Times New Roman" w:cs="Times New Roman"/>
          <w:sz w:val="24"/>
        </w:rPr>
        <w:t xml:space="preserve">             </w:t>
      </w:r>
      <w:r w:rsidRPr="00D65223">
        <w:rPr>
          <w:rFonts w:ascii="Times New Roman" w:eastAsia="Times New Roman" w:hAnsi="Times New Roman" w:cs="Times New Roman"/>
          <w:b/>
          <w:sz w:val="24"/>
        </w:rPr>
        <w:t xml:space="preserve"> </w:t>
      </w:r>
      <w:r w:rsidR="00EF237E">
        <w:rPr>
          <w:rFonts w:ascii="Times New Roman" w:eastAsia="Times New Roman" w:hAnsi="Times New Roman" w:cs="Times New Roman"/>
          <w:b/>
          <w:sz w:val="24"/>
        </w:rPr>
        <w:t>Inovované u</w:t>
      </w:r>
      <w:r w:rsidRPr="00DC07EE">
        <w:rPr>
          <w:rFonts w:ascii="Times New Roman" w:hAnsi="Times New Roman" w:cs="Times New Roman"/>
          <w:b/>
          <w:bCs/>
          <w:sz w:val="24"/>
          <w:szCs w:val="24"/>
        </w:rPr>
        <w:t xml:space="preserve">čebné osnovy </w:t>
      </w:r>
      <w:r w:rsidR="00620386">
        <w:rPr>
          <w:rFonts w:ascii="Times New Roman" w:hAnsi="Times New Roman" w:cs="Times New Roman"/>
          <w:b/>
          <w:bCs/>
          <w:sz w:val="24"/>
          <w:szCs w:val="24"/>
        </w:rPr>
        <w:t xml:space="preserve">pre </w:t>
      </w:r>
      <w:r w:rsidR="00EF237E">
        <w:rPr>
          <w:rFonts w:ascii="Times New Roman" w:eastAsia="Times New Roman" w:hAnsi="Times New Roman" w:cs="Times New Roman"/>
          <w:b/>
          <w:sz w:val="24"/>
        </w:rPr>
        <w:t>nultý</w:t>
      </w:r>
      <w:r w:rsidR="00620386">
        <w:rPr>
          <w:rFonts w:ascii="Times New Roman" w:eastAsia="Times New Roman" w:hAnsi="Times New Roman" w:cs="Times New Roman"/>
          <w:b/>
          <w:sz w:val="24"/>
        </w:rPr>
        <w:t>,</w:t>
      </w:r>
      <w:r w:rsidR="00EF237E">
        <w:rPr>
          <w:rFonts w:ascii="Times New Roman" w:eastAsia="Times New Roman" w:hAnsi="Times New Roman" w:cs="Times New Roman"/>
          <w:b/>
          <w:sz w:val="24"/>
        </w:rPr>
        <w:t xml:space="preserve"> primárny stupeň </w:t>
      </w:r>
      <w:r w:rsidR="00620386">
        <w:rPr>
          <w:rFonts w:ascii="Times New Roman" w:eastAsia="Times New Roman" w:hAnsi="Times New Roman" w:cs="Times New Roman"/>
          <w:b/>
          <w:sz w:val="24"/>
        </w:rPr>
        <w:t>a</w:t>
      </w:r>
      <w:r w:rsidR="00EF237E">
        <w:rPr>
          <w:rFonts w:ascii="Times New Roman" w:eastAsia="Times New Roman" w:hAnsi="Times New Roman" w:cs="Times New Roman"/>
          <w:b/>
          <w:sz w:val="24"/>
        </w:rPr>
        <w:t> sekundárny stupeň</w:t>
      </w:r>
      <w:r w:rsidR="00620386" w:rsidRPr="00DC07EE">
        <w:rPr>
          <w:rFonts w:ascii="Times New Roman" w:hAnsi="Times New Roman" w:cs="Times New Roman"/>
          <w:b/>
          <w:bCs/>
          <w:sz w:val="24"/>
          <w:szCs w:val="24"/>
        </w:rPr>
        <w:t xml:space="preserve"> </w:t>
      </w:r>
      <w:r w:rsidRPr="00DC07EE">
        <w:rPr>
          <w:rFonts w:ascii="Times New Roman" w:hAnsi="Times New Roman" w:cs="Times New Roman"/>
          <w:b/>
          <w:bCs/>
          <w:sz w:val="24"/>
          <w:szCs w:val="24"/>
        </w:rPr>
        <w:t xml:space="preserve">tvoria samostatný dokument, ktorý je </w:t>
      </w:r>
      <w:r>
        <w:rPr>
          <w:rFonts w:ascii="Times New Roman" w:hAnsi="Times New Roman" w:cs="Times New Roman"/>
          <w:b/>
          <w:bCs/>
          <w:sz w:val="24"/>
          <w:szCs w:val="24"/>
        </w:rPr>
        <w:t xml:space="preserve"> </w:t>
      </w:r>
      <w:r w:rsidRPr="00DC07EE">
        <w:rPr>
          <w:rFonts w:ascii="Times New Roman" w:hAnsi="Times New Roman" w:cs="Times New Roman"/>
          <w:b/>
          <w:bCs/>
          <w:sz w:val="24"/>
          <w:szCs w:val="24"/>
        </w:rPr>
        <w:t>postupne dopĺňaný a</w:t>
      </w:r>
      <w:r>
        <w:rPr>
          <w:rFonts w:ascii="Times New Roman" w:hAnsi="Times New Roman" w:cs="Times New Roman"/>
          <w:b/>
          <w:bCs/>
          <w:sz w:val="24"/>
          <w:szCs w:val="24"/>
        </w:rPr>
        <w:t> </w:t>
      </w:r>
      <w:r w:rsidRPr="00DC07EE">
        <w:rPr>
          <w:rFonts w:ascii="Times New Roman" w:hAnsi="Times New Roman" w:cs="Times New Roman"/>
          <w:b/>
          <w:bCs/>
          <w:sz w:val="24"/>
          <w:szCs w:val="24"/>
        </w:rPr>
        <w:t>aktualizovaný</w:t>
      </w:r>
    </w:p>
    <w:p w:rsidR="007D0FAC" w:rsidRDefault="00D65223" w:rsidP="007D0FAC">
      <w:pPr>
        <w:spacing w:after="0" w:line="240" w:lineRule="auto"/>
        <w:ind w:left="993" w:hanging="993"/>
        <w:rPr>
          <w:rFonts w:ascii="Times New Roman" w:hAnsi="Times New Roman" w:cs="Times New Roman"/>
          <w:b/>
          <w:bCs/>
          <w:sz w:val="24"/>
          <w:szCs w:val="24"/>
        </w:rPr>
      </w:pPr>
      <w:r w:rsidRPr="00D65223">
        <w:rPr>
          <w:rFonts w:ascii="Times New Roman" w:eastAsia="Times New Roman" w:hAnsi="Times New Roman" w:cs="Times New Roman"/>
          <w:b/>
          <w:sz w:val="24"/>
        </w:rPr>
        <w:t xml:space="preserve">              </w:t>
      </w:r>
      <w:r w:rsidR="00EF237E">
        <w:rPr>
          <w:rFonts w:ascii="Times New Roman" w:eastAsia="Times New Roman" w:hAnsi="Times New Roman" w:cs="Times New Roman"/>
          <w:b/>
          <w:sz w:val="24"/>
        </w:rPr>
        <w:t>Inovované t</w:t>
      </w:r>
      <w:r w:rsidRPr="00D65223">
        <w:rPr>
          <w:rFonts w:ascii="Times New Roman" w:eastAsia="Times New Roman" w:hAnsi="Times New Roman" w:cs="Times New Roman"/>
          <w:b/>
          <w:sz w:val="24"/>
        </w:rPr>
        <w:t>ematické výchovno-vzdelávacie plány všetkých predmetov pre</w:t>
      </w:r>
      <w:r w:rsidR="007D0FAC">
        <w:rPr>
          <w:rFonts w:ascii="Times New Roman" w:eastAsia="Times New Roman" w:hAnsi="Times New Roman" w:cs="Times New Roman"/>
          <w:b/>
          <w:sz w:val="24"/>
        </w:rPr>
        <w:t xml:space="preserve"> </w:t>
      </w:r>
      <w:r w:rsidR="00EF237E">
        <w:rPr>
          <w:rFonts w:ascii="Times New Roman" w:eastAsia="Times New Roman" w:hAnsi="Times New Roman" w:cs="Times New Roman"/>
          <w:b/>
          <w:sz w:val="24"/>
        </w:rPr>
        <w:t>nultý, primárny stupeň a sekundárny stupeň</w:t>
      </w:r>
      <w:r w:rsidR="00EF237E" w:rsidRPr="00DC07EE">
        <w:rPr>
          <w:rFonts w:ascii="Times New Roman" w:hAnsi="Times New Roman" w:cs="Times New Roman"/>
          <w:b/>
          <w:bCs/>
          <w:sz w:val="24"/>
          <w:szCs w:val="24"/>
        </w:rPr>
        <w:t xml:space="preserve"> tvoria samostatný dokument, ktorý je </w:t>
      </w:r>
      <w:r w:rsidR="00EF237E">
        <w:rPr>
          <w:rFonts w:ascii="Times New Roman" w:hAnsi="Times New Roman" w:cs="Times New Roman"/>
          <w:b/>
          <w:bCs/>
          <w:sz w:val="24"/>
          <w:szCs w:val="24"/>
        </w:rPr>
        <w:t xml:space="preserve"> </w:t>
      </w:r>
      <w:r w:rsidR="00EF237E" w:rsidRPr="00DC07EE">
        <w:rPr>
          <w:rFonts w:ascii="Times New Roman" w:hAnsi="Times New Roman" w:cs="Times New Roman"/>
          <w:b/>
          <w:bCs/>
          <w:sz w:val="24"/>
          <w:szCs w:val="24"/>
        </w:rPr>
        <w:t>postupne dopĺňaný a</w:t>
      </w:r>
      <w:r w:rsidR="00EF237E">
        <w:rPr>
          <w:rFonts w:ascii="Times New Roman" w:hAnsi="Times New Roman" w:cs="Times New Roman"/>
          <w:b/>
          <w:bCs/>
          <w:sz w:val="24"/>
          <w:szCs w:val="24"/>
        </w:rPr>
        <w:t> </w:t>
      </w:r>
      <w:r w:rsidR="00EF237E" w:rsidRPr="00DC07EE">
        <w:rPr>
          <w:rFonts w:ascii="Times New Roman" w:hAnsi="Times New Roman" w:cs="Times New Roman"/>
          <w:b/>
          <w:bCs/>
          <w:sz w:val="24"/>
          <w:szCs w:val="24"/>
        </w:rPr>
        <w:t>aktualizovaný</w:t>
      </w:r>
    </w:p>
    <w:p w:rsidR="00D65223" w:rsidRPr="00D65223" w:rsidRDefault="00D65223" w:rsidP="00620386">
      <w:pPr>
        <w:spacing w:after="0" w:line="240" w:lineRule="auto"/>
        <w:ind w:left="851" w:hanging="851"/>
        <w:rPr>
          <w:rFonts w:ascii="Times New Roman" w:eastAsia="Times New Roman" w:hAnsi="Times New Roman" w:cs="Times New Roman"/>
          <w:b/>
          <w:sz w:val="24"/>
        </w:rPr>
      </w:pPr>
    </w:p>
    <w:p w:rsidR="00816F9A" w:rsidRPr="00DC07EE" w:rsidRDefault="00816F9A" w:rsidP="00816F9A">
      <w:pPr>
        <w:autoSpaceDE w:val="0"/>
        <w:autoSpaceDN w:val="0"/>
        <w:adjustRightInd w:val="0"/>
        <w:ind w:left="720"/>
        <w:rPr>
          <w:rFonts w:ascii="Times New Roman" w:hAnsi="Times New Roman" w:cs="Times New Roman"/>
          <w:sz w:val="24"/>
          <w:szCs w:val="24"/>
          <w:lang w:val="en-US"/>
        </w:rPr>
      </w:pPr>
    </w:p>
    <w:p w:rsidR="001355BB" w:rsidRPr="00DC07EE" w:rsidRDefault="001355BB" w:rsidP="001355BB">
      <w:pPr>
        <w:pStyle w:val="Default"/>
        <w:rPr>
          <w:rFonts w:ascii="Times New Roman" w:hAnsi="Times New Roman" w:cs="Times New Roman"/>
        </w:rPr>
      </w:pPr>
    </w:p>
    <w:p w:rsidR="001355BB" w:rsidRPr="00DC07EE" w:rsidRDefault="001355BB" w:rsidP="001355BB">
      <w:pPr>
        <w:pStyle w:val="Default"/>
        <w:rPr>
          <w:rFonts w:ascii="Times New Roman" w:hAnsi="Times New Roman" w:cs="Times New Roman"/>
        </w:rPr>
      </w:pPr>
    </w:p>
    <w:p w:rsidR="00816F9A" w:rsidRPr="00DC07EE" w:rsidRDefault="00816F9A" w:rsidP="00816F9A">
      <w:pPr>
        <w:pStyle w:val="Odsekzoznamu"/>
        <w:autoSpaceDE w:val="0"/>
        <w:autoSpaceDN w:val="0"/>
        <w:adjustRightInd w:val="0"/>
        <w:rPr>
          <w:rFonts w:ascii="Times New Roman" w:hAnsi="Times New Roman" w:cs="Times New Roman"/>
          <w:sz w:val="24"/>
          <w:szCs w:val="24"/>
        </w:rPr>
      </w:pPr>
    </w:p>
    <w:p w:rsidR="00816F9A" w:rsidRPr="00DC07EE" w:rsidRDefault="00816F9A" w:rsidP="00816F9A">
      <w:pPr>
        <w:autoSpaceDE w:val="0"/>
        <w:autoSpaceDN w:val="0"/>
        <w:adjustRightInd w:val="0"/>
        <w:rPr>
          <w:rFonts w:ascii="Times New Roman" w:hAnsi="Times New Roman" w:cs="Times New Roman"/>
          <w:sz w:val="24"/>
          <w:szCs w:val="24"/>
        </w:rPr>
      </w:pPr>
    </w:p>
    <w:p w:rsidR="00816F9A" w:rsidRPr="00DC07EE" w:rsidRDefault="00816F9A" w:rsidP="00816F9A">
      <w:pPr>
        <w:autoSpaceDE w:val="0"/>
        <w:autoSpaceDN w:val="0"/>
        <w:adjustRightInd w:val="0"/>
        <w:rPr>
          <w:rFonts w:ascii="Times New Roman" w:hAnsi="Times New Roman" w:cs="Times New Roman"/>
          <w:sz w:val="24"/>
          <w:szCs w:val="24"/>
        </w:rPr>
      </w:pPr>
    </w:p>
    <w:p w:rsidR="00816F9A" w:rsidRPr="00DC07EE" w:rsidRDefault="00816F9A" w:rsidP="00816F9A">
      <w:pPr>
        <w:autoSpaceDE w:val="0"/>
        <w:autoSpaceDN w:val="0"/>
        <w:adjustRightInd w:val="0"/>
        <w:rPr>
          <w:rFonts w:ascii="Times New Roman" w:hAnsi="Times New Roman" w:cs="Times New Roman"/>
          <w:sz w:val="24"/>
          <w:szCs w:val="24"/>
        </w:rPr>
      </w:pPr>
    </w:p>
    <w:p w:rsidR="00DC18C3" w:rsidRPr="00DC07EE" w:rsidRDefault="00DC18C3" w:rsidP="00816F9A">
      <w:pPr>
        <w:autoSpaceDE w:val="0"/>
        <w:autoSpaceDN w:val="0"/>
        <w:adjustRightInd w:val="0"/>
        <w:rPr>
          <w:rFonts w:ascii="Times New Roman" w:hAnsi="Times New Roman" w:cs="Times New Roman"/>
          <w:sz w:val="24"/>
          <w:szCs w:val="24"/>
        </w:rPr>
      </w:pPr>
    </w:p>
    <w:p w:rsidR="00DC18C3" w:rsidRPr="00DC07EE" w:rsidRDefault="00DC18C3" w:rsidP="00DC18C3">
      <w:pPr>
        <w:pStyle w:val="Odsekzoznamu"/>
        <w:autoSpaceDE w:val="0"/>
        <w:autoSpaceDN w:val="0"/>
        <w:adjustRightInd w:val="0"/>
        <w:rPr>
          <w:rFonts w:ascii="Times New Roman" w:hAnsi="Times New Roman" w:cs="Times New Roman"/>
          <w:sz w:val="24"/>
          <w:szCs w:val="24"/>
        </w:rPr>
      </w:pPr>
    </w:p>
    <w:p w:rsidR="00DC18C3" w:rsidRPr="00DC07EE" w:rsidRDefault="00DC18C3" w:rsidP="00DC18C3">
      <w:pPr>
        <w:pStyle w:val="Odsekzoznamu"/>
        <w:autoSpaceDE w:val="0"/>
        <w:autoSpaceDN w:val="0"/>
        <w:adjustRightInd w:val="0"/>
        <w:rPr>
          <w:rFonts w:ascii="Times New Roman" w:hAnsi="Times New Roman" w:cs="Times New Roman"/>
          <w:sz w:val="24"/>
          <w:szCs w:val="24"/>
        </w:rPr>
      </w:pPr>
    </w:p>
    <w:p w:rsidR="00DC18C3" w:rsidRPr="00DC07EE" w:rsidRDefault="00DC18C3" w:rsidP="00DC18C3">
      <w:pPr>
        <w:autoSpaceDE w:val="0"/>
        <w:autoSpaceDN w:val="0"/>
        <w:adjustRightInd w:val="0"/>
        <w:rPr>
          <w:rFonts w:ascii="Times New Roman" w:hAnsi="Times New Roman" w:cs="Times New Roman"/>
          <w:sz w:val="24"/>
          <w:szCs w:val="24"/>
          <w:lang w:val="en-US"/>
        </w:rPr>
      </w:pPr>
    </w:p>
    <w:p w:rsidR="00DC18C3" w:rsidRPr="00DC07EE" w:rsidRDefault="00DC18C3" w:rsidP="00DC18C3">
      <w:pPr>
        <w:outlineLvl w:val="0"/>
        <w:rPr>
          <w:rFonts w:ascii="Times New Roman" w:hAnsi="Times New Roman" w:cs="Times New Roman"/>
          <w:b/>
          <w:color w:val="E36C0A"/>
          <w:sz w:val="24"/>
          <w:szCs w:val="24"/>
        </w:rPr>
      </w:pPr>
    </w:p>
    <w:p w:rsidR="00F7307E" w:rsidRPr="00DC07EE" w:rsidRDefault="00F7307E" w:rsidP="006E1773">
      <w:pPr>
        <w:pStyle w:val="Odsekzoznamu"/>
        <w:autoSpaceDE w:val="0"/>
        <w:autoSpaceDN w:val="0"/>
        <w:adjustRightInd w:val="0"/>
        <w:rPr>
          <w:rFonts w:ascii="Times New Roman" w:hAnsi="Times New Roman" w:cs="Times New Roman"/>
          <w:sz w:val="24"/>
          <w:szCs w:val="24"/>
        </w:rPr>
      </w:pPr>
    </w:p>
    <w:p w:rsidR="00F7307E" w:rsidRPr="00DC07EE" w:rsidRDefault="00F7307E" w:rsidP="00F7307E">
      <w:pPr>
        <w:autoSpaceDE w:val="0"/>
        <w:autoSpaceDN w:val="0"/>
        <w:adjustRightInd w:val="0"/>
        <w:jc w:val="both"/>
        <w:rPr>
          <w:rFonts w:ascii="Times New Roman" w:hAnsi="Times New Roman" w:cs="Times New Roman"/>
          <w:sz w:val="24"/>
          <w:szCs w:val="24"/>
        </w:rPr>
      </w:pPr>
    </w:p>
    <w:p w:rsidR="00F7307E" w:rsidRPr="00DC07EE" w:rsidRDefault="00F7307E" w:rsidP="00F7307E">
      <w:pPr>
        <w:autoSpaceDE w:val="0"/>
        <w:autoSpaceDN w:val="0"/>
        <w:adjustRightInd w:val="0"/>
        <w:jc w:val="both"/>
        <w:rPr>
          <w:rFonts w:ascii="Times New Roman" w:hAnsi="Times New Roman" w:cs="Times New Roman"/>
          <w:sz w:val="24"/>
          <w:szCs w:val="24"/>
        </w:rPr>
      </w:pPr>
    </w:p>
    <w:p w:rsidR="00F7307E" w:rsidRPr="00F7307E" w:rsidRDefault="00F7307E" w:rsidP="00F7307E">
      <w:pPr>
        <w:autoSpaceDE w:val="0"/>
        <w:autoSpaceDN w:val="0"/>
        <w:adjustRightInd w:val="0"/>
        <w:jc w:val="both"/>
        <w:rPr>
          <w:rFonts w:ascii="Times New Roman" w:hAnsi="Times New Roman" w:cs="Times New Roman"/>
          <w:b/>
          <w:bCs/>
          <w:color w:val="984806"/>
          <w:sz w:val="24"/>
          <w:szCs w:val="24"/>
        </w:rPr>
      </w:pPr>
    </w:p>
    <w:p w:rsidR="006C0F0A" w:rsidRDefault="006C0F0A" w:rsidP="006C0F0A">
      <w:pPr>
        <w:tabs>
          <w:tab w:val="left" w:pos="840"/>
        </w:tabs>
        <w:autoSpaceDE w:val="0"/>
        <w:autoSpaceDN w:val="0"/>
        <w:adjustRightInd w:val="0"/>
        <w:ind w:left="136"/>
        <w:rPr>
          <w:rFonts w:ascii="Times New Roman" w:hAnsi="Times New Roman" w:cs="Times New Roman"/>
          <w:b/>
          <w:bCs/>
          <w:color w:val="984806"/>
          <w:sz w:val="24"/>
          <w:szCs w:val="24"/>
          <w:lang w:val="en-US"/>
        </w:rPr>
      </w:pPr>
    </w:p>
    <w:p w:rsidR="006C0F0A" w:rsidRPr="006C0F0A" w:rsidRDefault="006C0F0A" w:rsidP="006C0F0A">
      <w:pPr>
        <w:tabs>
          <w:tab w:val="left" w:pos="7655"/>
        </w:tabs>
        <w:rPr>
          <w:sz w:val="23"/>
          <w:szCs w:val="23"/>
        </w:rPr>
      </w:pPr>
    </w:p>
    <w:p w:rsidR="006C0F0A" w:rsidRPr="006C0F0A" w:rsidRDefault="006C0F0A" w:rsidP="006C0F0A">
      <w:pPr>
        <w:rPr>
          <w:sz w:val="23"/>
          <w:szCs w:val="23"/>
        </w:rPr>
      </w:pPr>
    </w:p>
    <w:p w:rsidR="006C0F0A" w:rsidRDefault="006C0F0A" w:rsidP="006C0F0A"/>
    <w:sectPr w:rsidR="006C0F0A" w:rsidSect="00B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FFBC6"/>
    <w:multiLevelType w:val="hybridMultilevel"/>
    <w:tmpl w:val="02758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FB24C"/>
    <w:multiLevelType w:val="hybridMultilevel"/>
    <w:tmpl w:val="C6D30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44A55F"/>
    <w:multiLevelType w:val="hybridMultilevel"/>
    <w:tmpl w:val="FBF07A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CC75FF"/>
    <w:multiLevelType w:val="hybridMultilevel"/>
    <w:tmpl w:val="034056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D3EDBF"/>
    <w:multiLevelType w:val="hybridMultilevel"/>
    <w:tmpl w:val="D13794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144C79"/>
    <w:multiLevelType w:val="hybridMultilevel"/>
    <w:tmpl w:val="1E0E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700585"/>
    <w:multiLevelType w:val="hybridMultilevel"/>
    <w:tmpl w:val="D30EF9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FE"/>
    <w:multiLevelType w:val="singleLevel"/>
    <w:tmpl w:val="3FEA71B4"/>
    <w:lvl w:ilvl="0">
      <w:numFmt w:val="bullet"/>
      <w:lvlText w:val="*"/>
      <w:lvlJc w:val="left"/>
    </w:lvl>
  </w:abstractNum>
  <w:abstractNum w:abstractNumId="8" w15:restartNumberingAfterBreak="0">
    <w:nsid w:val="0ADDF669"/>
    <w:multiLevelType w:val="hybridMultilevel"/>
    <w:tmpl w:val="5A9BD2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284584"/>
    <w:multiLevelType w:val="multilevel"/>
    <w:tmpl w:val="D8F81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4D2B6B"/>
    <w:multiLevelType w:val="multilevel"/>
    <w:tmpl w:val="31E0E3B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3CB779D5"/>
    <w:multiLevelType w:val="hybridMultilevel"/>
    <w:tmpl w:val="498A8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505719"/>
    <w:multiLevelType w:val="hybridMultilevel"/>
    <w:tmpl w:val="C0703A84"/>
    <w:lvl w:ilvl="0" w:tplc="D8E0812A">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0B64AC"/>
    <w:multiLevelType w:val="multilevel"/>
    <w:tmpl w:val="D8F81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B33FDF"/>
    <w:multiLevelType w:val="hybridMultilevel"/>
    <w:tmpl w:val="40C414C2"/>
    <w:lvl w:ilvl="0" w:tplc="7F6CBA22">
      <w:start w:val="1"/>
      <w:numFmt w:val="upperRoman"/>
      <w:lvlText w:val="%1."/>
      <w:lvlJc w:val="left"/>
      <w:pPr>
        <w:ind w:left="1440" w:hanging="720"/>
      </w:pPr>
      <w:rPr>
        <w:rFonts w:hint="default"/>
        <w:b/>
        <w:sz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85861BC"/>
    <w:multiLevelType w:val="hybridMultilevel"/>
    <w:tmpl w:val="34CC6B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7A116C"/>
    <w:multiLevelType w:val="hybridMultilevel"/>
    <w:tmpl w:val="81888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F00838"/>
    <w:multiLevelType w:val="hybridMultilevel"/>
    <w:tmpl w:val="104C1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4"/>
  </w:num>
  <w:num w:numId="3">
    <w:abstractNumId w:val="7"/>
    <w:lvlOverride w:ilvl="0">
      <w:lvl w:ilvl="0">
        <w:numFmt w:val="bullet"/>
        <w:lvlText w:val=""/>
        <w:legacy w:legacy="1" w:legacySpace="0" w:legacyIndent="360"/>
        <w:lvlJc w:val="left"/>
        <w:rPr>
          <w:rFonts w:ascii="Symbol" w:hAnsi="Symbol" w:hint="default"/>
        </w:rPr>
      </w:lvl>
    </w:lvlOverride>
  </w:num>
  <w:num w:numId="4">
    <w:abstractNumId w:val="13"/>
  </w:num>
  <w:num w:numId="5">
    <w:abstractNumId w:val="9"/>
  </w:num>
  <w:num w:numId="6">
    <w:abstractNumId w:val="10"/>
  </w:num>
  <w:num w:numId="7">
    <w:abstractNumId w:val="11"/>
  </w:num>
  <w:num w:numId="8">
    <w:abstractNumId w:val="15"/>
  </w:num>
  <w:num w:numId="9">
    <w:abstractNumId w:val="4"/>
  </w:num>
  <w:num w:numId="10">
    <w:abstractNumId w:val="16"/>
  </w:num>
  <w:num w:numId="11">
    <w:abstractNumId w:val="0"/>
  </w:num>
  <w:num w:numId="12">
    <w:abstractNumId w:val="2"/>
  </w:num>
  <w:num w:numId="13">
    <w:abstractNumId w:val="5"/>
  </w:num>
  <w:num w:numId="14">
    <w:abstractNumId w:val="17"/>
  </w:num>
  <w:num w:numId="15">
    <w:abstractNumId w:val="3"/>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0F0A"/>
    <w:rsid w:val="001355BB"/>
    <w:rsid w:val="00142E89"/>
    <w:rsid w:val="002146F7"/>
    <w:rsid w:val="00620386"/>
    <w:rsid w:val="006A5BA9"/>
    <w:rsid w:val="006C0F0A"/>
    <w:rsid w:val="006E1773"/>
    <w:rsid w:val="007D0FAC"/>
    <w:rsid w:val="00816F9A"/>
    <w:rsid w:val="0093487F"/>
    <w:rsid w:val="0094401B"/>
    <w:rsid w:val="00966113"/>
    <w:rsid w:val="00B35AD0"/>
    <w:rsid w:val="00BF0471"/>
    <w:rsid w:val="00D65223"/>
    <w:rsid w:val="00DC07EE"/>
    <w:rsid w:val="00DC18C3"/>
    <w:rsid w:val="00DC2E34"/>
    <w:rsid w:val="00E3123C"/>
    <w:rsid w:val="00EF237E"/>
    <w:rsid w:val="00F730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96755-11AE-4C44-94FF-3E218EF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AD0"/>
  </w:style>
  <w:style w:type="paragraph" w:styleId="Nadpis1">
    <w:name w:val="heading 1"/>
    <w:basedOn w:val="Normlny"/>
    <w:link w:val="Nadpis1Char"/>
    <w:uiPriority w:val="9"/>
    <w:qFormat/>
    <w:rsid w:val="006E1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C0F0A"/>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6C0F0A"/>
    <w:pPr>
      <w:ind w:left="720"/>
      <w:contextualSpacing/>
    </w:pPr>
  </w:style>
  <w:style w:type="character" w:customStyle="1" w:styleId="Nadpis1Char">
    <w:name w:val="Nadpis 1 Char"/>
    <w:basedOn w:val="Predvolenpsmoodseku"/>
    <w:link w:val="Nadpis1"/>
    <w:uiPriority w:val="9"/>
    <w:rsid w:val="006E1773"/>
    <w:rPr>
      <w:rFonts w:ascii="Times New Roman" w:eastAsia="Times New Roman" w:hAnsi="Times New Roman" w:cs="Times New Roman"/>
      <w:b/>
      <w:bCs/>
      <w:kern w:val="36"/>
      <w:sz w:val="48"/>
      <w:szCs w:val="48"/>
    </w:rPr>
  </w:style>
  <w:style w:type="paragraph" w:customStyle="1" w:styleId="Normlny1">
    <w:name w:val="Normálny1"/>
    <w:rsid w:val="006E1773"/>
    <w:pPr>
      <w:spacing w:after="0"/>
    </w:pPr>
    <w:rPr>
      <w:rFonts w:ascii="Arial" w:eastAsia="Arial" w:hAnsi="Arial" w:cs="Arial"/>
      <w:color w:val="000000"/>
      <w:szCs w:val="20"/>
      <w:lang w:eastAsia="sk-SK"/>
    </w:rPr>
  </w:style>
  <w:style w:type="paragraph" w:customStyle="1" w:styleId="Normlny2">
    <w:name w:val="Normálny2"/>
    <w:rsid w:val="006E1773"/>
    <w:pPr>
      <w:spacing w:after="0"/>
    </w:pPr>
    <w:rPr>
      <w:rFonts w:ascii="Arial" w:eastAsia="Arial" w:hAnsi="Arial" w:cs="Arial"/>
      <w:color w:val="000000"/>
      <w:szCs w:val="20"/>
      <w:lang w:eastAsia="sk-SK"/>
    </w:rPr>
  </w:style>
  <w:style w:type="paragraph" w:styleId="Nzov">
    <w:name w:val="Title"/>
    <w:basedOn w:val="Normlny"/>
    <w:next w:val="Normlny"/>
    <w:link w:val="NzovChar"/>
    <w:uiPriority w:val="10"/>
    <w:qFormat/>
    <w:rsid w:val="00EF2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F23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ped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26</Pages>
  <Words>8113</Words>
  <Characters>46249</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Karolinka</dc:creator>
  <cp:lastModifiedBy>žiak</cp:lastModifiedBy>
  <cp:revision>8</cp:revision>
  <dcterms:created xsi:type="dcterms:W3CDTF">2016-10-23T14:00:00Z</dcterms:created>
  <dcterms:modified xsi:type="dcterms:W3CDTF">2018-07-08T13:28:00Z</dcterms:modified>
</cp:coreProperties>
</file>