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3</w:t>
      </w:r>
    </w:p>
    <w:p w:rsidR="00A30E71" w:rsidRDefault="00E921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Jak porównujemy liczby</w:t>
      </w:r>
      <w:r w:rsidR="00A30E71" w:rsidRPr="00A30E7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Zagadnienie programowe: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Odczyt</w:t>
      </w:r>
      <w:r w:rsidR="00E92183">
        <w:rPr>
          <w:rFonts w:ascii="Times New Roman" w:hAnsi="Times New Roman" w:cs="Times New Roman"/>
          <w:sz w:val="32"/>
          <w:szCs w:val="32"/>
        </w:rPr>
        <w:t>ywanie liczb trzy</w:t>
      </w:r>
      <w:r>
        <w:rPr>
          <w:rFonts w:ascii="Times New Roman" w:hAnsi="Times New Roman" w:cs="Times New Roman"/>
          <w:sz w:val="32"/>
          <w:szCs w:val="32"/>
        </w:rPr>
        <w:t xml:space="preserve">cyfrowych. </w:t>
      </w:r>
    </w:p>
    <w:p w:rsidR="00E92183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="00E92183">
        <w:rPr>
          <w:rFonts w:ascii="Times New Roman" w:hAnsi="Times New Roman" w:cs="Times New Roman"/>
          <w:sz w:val="32"/>
          <w:szCs w:val="32"/>
        </w:rPr>
        <w:t xml:space="preserve"> Analiza budowy liczby trzy</w:t>
      </w:r>
      <w:r w:rsidRPr="00A30E71">
        <w:rPr>
          <w:rFonts w:ascii="Times New Roman" w:hAnsi="Times New Roman" w:cs="Times New Roman"/>
          <w:sz w:val="32"/>
          <w:szCs w:val="32"/>
        </w:rPr>
        <w:t xml:space="preserve">cyfrowej: </w:t>
      </w:r>
      <w:r w:rsidR="00E92183" w:rsidRPr="00A30E71">
        <w:rPr>
          <w:rFonts w:ascii="Times New Roman" w:hAnsi="Times New Roman" w:cs="Times New Roman"/>
          <w:sz w:val="32"/>
          <w:szCs w:val="32"/>
        </w:rPr>
        <w:t xml:space="preserve">rząd </w:t>
      </w:r>
      <w:r w:rsidR="00E92183">
        <w:rPr>
          <w:rFonts w:ascii="Times New Roman" w:hAnsi="Times New Roman" w:cs="Times New Roman"/>
          <w:sz w:val="32"/>
          <w:szCs w:val="32"/>
        </w:rPr>
        <w:t xml:space="preserve">setek, </w:t>
      </w:r>
      <w:r w:rsidRPr="00A30E71">
        <w:rPr>
          <w:rFonts w:ascii="Times New Roman" w:hAnsi="Times New Roman" w:cs="Times New Roman"/>
          <w:sz w:val="32"/>
          <w:szCs w:val="32"/>
        </w:rPr>
        <w:t>rząd d</w:t>
      </w:r>
      <w:r>
        <w:rPr>
          <w:rFonts w:ascii="Times New Roman" w:hAnsi="Times New Roman" w:cs="Times New Roman"/>
          <w:sz w:val="32"/>
          <w:szCs w:val="32"/>
        </w:rPr>
        <w:t xml:space="preserve">ziesiątek, rząd jedności.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="00E92183">
        <w:rPr>
          <w:rFonts w:ascii="Times New Roman" w:hAnsi="Times New Roman" w:cs="Times New Roman"/>
          <w:sz w:val="32"/>
          <w:szCs w:val="32"/>
        </w:rPr>
        <w:t xml:space="preserve"> </w:t>
      </w:r>
      <w:r w:rsidRPr="00A30E71">
        <w:rPr>
          <w:rFonts w:ascii="Times New Roman" w:hAnsi="Times New Roman" w:cs="Times New Roman"/>
          <w:sz w:val="32"/>
          <w:szCs w:val="32"/>
        </w:rPr>
        <w:t>Używanie pojęć: „lic</w:t>
      </w:r>
      <w:r>
        <w:rPr>
          <w:rFonts w:ascii="Times New Roman" w:hAnsi="Times New Roman" w:cs="Times New Roman"/>
          <w:sz w:val="32"/>
          <w:szCs w:val="32"/>
        </w:rPr>
        <w:t xml:space="preserve">zba, cyfra”.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="00E516B4">
        <w:rPr>
          <w:rFonts w:ascii="Times New Roman" w:hAnsi="Times New Roman" w:cs="Times New Roman"/>
          <w:sz w:val="32"/>
          <w:szCs w:val="32"/>
        </w:rPr>
        <w:t xml:space="preserve"> P</w:t>
      </w:r>
      <w:r w:rsidRPr="00A30E71">
        <w:rPr>
          <w:rFonts w:ascii="Times New Roman" w:hAnsi="Times New Roman" w:cs="Times New Roman"/>
          <w:sz w:val="32"/>
          <w:szCs w:val="32"/>
        </w:rPr>
        <w:t>orównywanie dwóch dowolnych liczb w zakresie 100</w:t>
      </w:r>
      <w:r w:rsidR="00E92183">
        <w:rPr>
          <w:rFonts w:ascii="Times New Roman" w:hAnsi="Times New Roman" w:cs="Times New Roman"/>
          <w:sz w:val="32"/>
          <w:szCs w:val="32"/>
        </w:rPr>
        <w:t>0</w:t>
      </w:r>
      <w:r w:rsidRPr="00A30E71">
        <w:rPr>
          <w:rFonts w:ascii="Times New Roman" w:hAnsi="Times New Roman" w:cs="Times New Roman"/>
          <w:sz w:val="32"/>
          <w:szCs w:val="32"/>
        </w:rPr>
        <w:t xml:space="preserve"> (słownie i z użyciem znaków </w:t>
      </w:r>
      <w:r>
        <w:rPr>
          <w:rFonts w:ascii="Times New Roman" w:hAnsi="Times New Roman" w:cs="Times New Roman"/>
          <w:sz w:val="32"/>
          <w:szCs w:val="32"/>
        </w:rPr>
        <w:t>&gt;, &lt;, =</w:t>
      </w:r>
      <w:r w:rsidRPr="00A30E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Cel ogólny: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Rozwijanie predyspozycji i zdolności poznawczych dziecka;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Kształtowanie pozytywnego stosunku do nauki;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Wyposażenie dziecka w wiadomości i sprawności matematyczne potrzebne w sytuacjach życiowych i szkolnych oraz przy rozwiązywaniu problemów; </w:t>
      </w:r>
    </w:p>
    <w:p w:rsidR="008F6505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Rozwijanie umi</w:t>
      </w:r>
      <w:r w:rsidR="00E516B4">
        <w:rPr>
          <w:rFonts w:ascii="Times New Roman" w:hAnsi="Times New Roman" w:cs="Times New Roman"/>
          <w:sz w:val="32"/>
          <w:szCs w:val="32"/>
        </w:rPr>
        <w:t>ejętności pracy w parach</w:t>
      </w:r>
      <w:r w:rsidRPr="00A30E71">
        <w:rPr>
          <w:rFonts w:ascii="Times New Roman" w:hAnsi="Times New Roman" w:cs="Times New Roman"/>
          <w:sz w:val="32"/>
          <w:szCs w:val="32"/>
        </w:rPr>
        <w:t xml:space="preserve"> oraz komunikowania się.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Cele szczegółowe: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Uczeń potrafi: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O</w:t>
      </w:r>
      <w:r w:rsidR="00E92183">
        <w:rPr>
          <w:rFonts w:ascii="Times New Roman" w:hAnsi="Times New Roman" w:cs="Times New Roman"/>
          <w:sz w:val="32"/>
          <w:szCs w:val="32"/>
        </w:rPr>
        <w:t>dczytywać i zapisywać liczby trzy</w:t>
      </w:r>
      <w:r w:rsidRPr="00A30E71">
        <w:rPr>
          <w:rFonts w:ascii="Times New Roman" w:hAnsi="Times New Roman" w:cs="Times New Roman"/>
          <w:sz w:val="32"/>
          <w:szCs w:val="32"/>
        </w:rPr>
        <w:t>cyfrowe w zakresie 100</w:t>
      </w:r>
      <w:r w:rsidR="00E92183">
        <w:rPr>
          <w:rFonts w:ascii="Times New Roman" w:hAnsi="Times New Roman" w:cs="Times New Roman"/>
          <w:sz w:val="32"/>
          <w:szCs w:val="32"/>
        </w:rPr>
        <w:t>0</w:t>
      </w:r>
      <w:r w:rsidRPr="00A30E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="00E92183">
        <w:rPr>
          <w:rFonts w:ascii="Times New Roman" w:hAnsi="Times New Roman" w:cs="Times New Roman"/>
          <w:sz w:val="32"/>
          <w:szCs w:val="32"/>
        </w:rPr>
        <w:t xml:space="preserve"> Porównać liczby trzy</w:t>
      </w:r>
      <w:r w:rsidRPr="00A30E71">
        <w:rPr>
          <w:rFonts w:ascii="Times New Roman" w:hAnsi="Times New Roman" w:cs="Times New Roman"/>
          <w:sz w:val="32"/>
          <w:szCs w:val="32"/>
        </w:rPr>
        <w:t xml:space="preserve">cyfrowe (słownie i z użyciem znaków </w:t>
      </w:r>
      <w:r>
        <w:rPr>
          <w:rFonts w:ascii="Times New Roman" w:hAnsi="Times New Roman" w:cs="Times New Roman"/>
          <w:sz w:val="32"/>
          <w:szCs w:val="32"/>
        </w:rPr>
        <w:t>&lt;, &gt;, =</w:t>
      </w:r>
      <w:r w:rsidRPr="00A30E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Porządkować liczby w zakresie 100</w:t>
      </w:r>
      <w:r w:rsidR="00E92183">
        <w:rPr>
          <w:rFonts w:ascii="Times New Roman" w:hAnsi="Times New Roman" w:cs="Times New Roman"/>
          <w:sz w:val="32"/>
          <w:szCs w:val="32"/>
        </w:rPr>
        <w:t>0</w:t>
      </w:r>
      <w:r w:rsidRPr="00A30E71">
        <w:rPr>
          <w:rFonts w:ascii="Times New Roman" w:hAnsi="Times New Roman" w:cs="Times New Roman"/>
          <w:sz w:val="32"/>
          <w:szCs w:val="32"/>
        </w:rPr>
        <w:t xml:space="preserve"> w kolejności rosnącej i malejącej;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D</w:t>
      </w:r>
      <w:r w:rsidR="00E92183">
        <w:rPr>
          <w:rFonts w:ascii="Times New Roman" w:hAnsi="Times New Roman" w:cs="Times New Roman"/>
          <w:sz w:val="32"/>
          <w:szCs w:val="32"/>
        </w:rPr>
        <w:t>okonać analizy budowy liczby trzy</w:t>
      </w:r>
      <w:r w:rsidRPr="00A30E71">
        <w:rPr>
          <w:rFonts w:ascii="Times New Roman" w:hAnsi="Times New Roman" w:cs="Times New Roman"/>
          <w:sz w:val="32"/>
          <w:szCs w:val="32"/>
        </w:rPr>
        <w:t>cyfrowej – wskazać rząd</w:t>
      </w:r>
      <w:r w:rsidR="00E92183">
        <w:rPr>
          <w:rFonts w:ascii="Times New Roman" w:hAnsi="Times New Roman" w:cs="Times New Roman"/>
          <w:sz w:val="32"/>
          <w:szCs w:val="32"/>
        </w:rPr>
        <w:t xml:space="preserve"> setek, dziesiątek i</w:t>
      </w:r>
      <w:r w:rsidRPr="00A30E71">
        <w:rPr>
          <w:rFonts w:ascii="Times New Roman" w:hAnsi="Times New Roman" w:cs="Times New Roman"/>
          <w:sz w:val="32"/>
          <w:szCs w:val="32"/>
        </w:rPr>
        <w:t xml:space="preserve"> jedności;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Brać czynny udział w zajęciach; </w:t>
      </w:r>
    </w:p>
    <w:p w:rsidR="00E92183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A30E71">
        <w:rPr>
          <w:rFonts w:ascii="Times New Roman" w:hAnsi="Times New Roman" w:cs="Times New Roman"/>
          <w:sz w:val="32"/>
          <w:szCs w:val="32"/>
        </w:rPr>
        <w:t xml:space="preserve"> Współpracować z rówieśnikami podczas sytuacji zadaniowych.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>Technika, metody: słowna, problemowa, działań praktycznych, aktywizująca.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Formy pracy: zbiorowa, w parach, indywidualna.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Pomoce dydaktyczne: tablica interaktywna, piktogramy demonstracyjne </w:t>
      </w:r>
      <w:proofErr w:type="spellStart"/>
      <w:r w:rsidRPr="00A30E71">
        <w:rPr>
          <w:rFonts w:ascii="Times New Roman" w:hAnsi="Times New Roman" w:cs="Times New Roman"/>
          <w:sz w:val="32"/>
          <w:szCs w:val="32"/>
        </w:rPr>
        <w:t>Asylco</w:t>
      </w:r>
      <w:proofErr w:type="spellEnd"/>
      <w:r w:rsidRPr="00A30E71">
        <w:rPr>
          <w:rFonts w:ascii="Times New Roman" w:hAnsi="Times New Roman" w:cs="Times New Roman"/>
          <w:sz w:val="32"/>
          <w:szCs w:val="32"/>
        </w:rPr>
        <w:t>,</w:t>
      </w:r>
      <w:r w:rsidR="00E516B4">
        <w:rPr>
          <w:rFonts w:ascii="Times New Roman" w:hAnsi="Times New Roman" w:cs="Times New Roman"/>
          <w:sz w:val="32"/>
          <w:szCs w:val="32"/>
        </w:rPr>
        <w:t xml:space="preserve"> piktogramy małe </w:t>
      </w:r>
      <w:proofErr w:type="spellStart"/>
      <w:r w:rsidR="00E516B4">
        <w:rPr>
          <w:rFonts w:ascii="Times New Roman" w:hAnsi="Times New Roman" w:cs="Times New Roman"/>
          <w:sz w:val="32"/>
          <w:szCs w:val="32"/>
        </w:rPr>
        <w:t>Asylco</w:t>
      </w:r>
      <w:proofErr w:type="spellEnd"/>
      <w:r w:rsidR="00E516B4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Pr="00A30E71">
        <w:rPr>
          <w:rFonts w:ascii="Times New Roman" w:hAnsi="Times New Roman" w:cs="Times New Roman"/>
          <w:sz w:val="32"/>
          <w:szCs w:val="32"/>
        </w:rPr>
        <w:t xml:space="preserve"> kartoniki z cyframi od 0 do 9</w:t>
      </w:r>
      <w:r w:rsidR="00E92183">
        <w:rPr>
          <w:rFonts w:ascii="Times New Roman" w:hAnsi="Times New Roman" w:cs="Times New Roman"/>
          <w:sz w:val="32"/>
          <w:szCs w:val="32"/>
        </w:rPr>
        <w:t>,</w:t>
      </w:r>
      <w:r w:rsidRPr="00A30E71">
        <w:rPr>
          <w:rFonts w:ascii="Times New Roman" w:hAnsi="Times New Roman" w:cs="Times New Roman"/>
          <w:sz w:val="32"/>
          <w:szCs w:val="32"/>
        </w:rPr>
        <w:t xml:space="preserve"> karty pracy, motywatory.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 Kontrola i ocena wiadomości uczniów:. ustna, pisemna.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 xml:space="preserve">Aktywizacja ucznia: dobór odpowiednich metod i form pracy, motywatory – nalepki, pochwały ustne, program Class </w:t>
      </w:r>
      <w:proofErr w:type="spellStart"/>
      <w:r w:rsidRPr="00A30E71">
        <w:rPr>
          <w:rFonts w:ascii="Times New Roman" w:hAnsi="Times New Roman" w:cs="Times New Roman"/>
          <w:sz w:val="32"/>
          <w:szCs w:val="32"/>
        </w:rPr>
        <w:t>Dojo</w:t>
      </w:r>
      <w:proofErr w:type="spellEnd"/>
      <w:r w:rsidRPr="00A30E71">
        <w:rPr>
          <w:rFonts w:ascii="Times New Roman" w:hAnsi="Times New Roman" w:cs="Times New Roman"/>
          <w:sz w:val="32"/>
          <w:szCs w:val="32"/>
        </w:rPr>
        <w:t xml:space="preserve"> (punkty za aktywność i współpracę w parach). </w:t>
      </w:r>
    </w:p>
    <w:p w:rsidR="00A30E71" w:rsidRDefault="00A30E71">
      <w:pPr>
        <w:rPr>
          <w:rFonts w:ascii="Times New Roman" w:hAnsi="Times New Roman" w:cs="Times New Roman"/>
          <w:sz w:val="32"/>
          <w:szCs w:val="32"/>
        </w:rPr>
      </w:pPr>
      <w:r w:rsidRPr="00A30E71">
        <w:rPr>
          <w:rFonts w:ascii="Times New Roman" w:hAnsi="Times New Roman" w:cs="Times New Roman"/>
          <w:sz w:val="32"/>
          <w:szCs w:val="32"/>
        </w:rPr>
        <w:t>Przebieg zajęć.</w:t>
      </w:r>
    </w:p>
    <w:p w:rsidR="00E92183" w:rsidRDefault="00A30E71" w:rsidP="007B1ABD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E92183">
        <w:rPr>
          <w:rFonts w:ascii="Times New Roman" w:hAnsi="Times New Roman" w:cs="Times New Roman"/>
          <w:sz w:val="32"/>
          <w:szCs w:val="32"/>
        </w:rPr>
        <w:t>Przypomnienie wiadomości z pop</w:t>
      </w:r>
      <w:r w:rsidR="00E92183" w:rsidRPr="00E92183">
        <w:rPr>
          <w:rFonts w:ascii="Times New Roman" w:hAnsi="Times New Roman" w:cs="Times New Roman"/>
          <w:sz w:val="32"/>
          <w:szCs w:val="32"/>
        </w:rPr>
        <w:t>rzednich zajęć (liczenie se</w:t>
      </w:r>
      <w:r w:rsidRPr="00E92183">
        <w:rPr>
          <w:rFonts w:ascii="Times New Roman" w:hAnsi="Times New Roman" w:cs="Times New Roman"/>
          <w:sz w:val="32"/>
          <w:szCs w:val="32"/>
        </w:rPr>
        <w:t>tkami w zakresie 100</w:t>
      </w:r>
      <w:r w:rsidR="00E92183" w:rsidRPr="00E92183">
        <w:rPr>
          <w:rFonts w:ascii="Times New Roman" w:hAnsi="Times New Roman" w:cs="Times New Roman"/>
          <w:sz w:val="32"/>
          <w:szCs w:val="32"/>
        </w:rPr>
        <w:t>0</w:t>
      </w:r>
      <w:r w:rsidRPr="00E92183">
        <w:rPr>
          <w:rFonts w:ascii="Times New Roman" w:hAnsi="Times New Roman" w:cs="Times New Roman"/>
          <w:sz w:val="32"/>
          <w:szCs w:val="32"/>
        </w:rPr>
        <w:t>, wykonywanie prostych obliczeń typu: 10</w:t>
      </w:r>
      <w:r w:rsidR="00E92183" w:rsidRPr="00E92183">
        <w:rPr>
          <w:rFonts w:ascii="Times New Roman" w:hAnsi="Times New Roman" w:cs="Times New Roman"/>
          <w:sz w:val="32"/>
          <w:szCs w:val="32"/>
        </w:rPr>
        <w:t>0</w:t>
      </w:r>
      <w:r w:rsidRPr="00E92183">
        <w:rPr>
          <w:rFonts w:ascii="Times New Roman" w:hAnsi="Times New Roman" w:cs="Times New Roman"/>
          <w:sz w:val="32"/>
          <w:szCs w:val="32"/>
        </w:rPr>
        <w:t>+20</w:t>
      </w:r>
      <w:r w:rsidR="00E92183" w:rsidRPr="00E92183">
        <w:rPr>
          <w:rFonts w:ascii="Times New Roman" w:hAnsi="Times New Roman" w:cs="Times New Roman"/>
          <w:sz w:val="32"/>
          <w:szCs w:val="32"/>
        </w:rPr>
        <w:t>0</w:t>
      </w:r>
      <w:r w:rsidRPr="00E92183">
        <w:rPr>
          <w:rFonts w:ascii="Times New Roman" w:hAnsi="Times New Roman" w:cs="Times New Roman"/>
          <w:sz w:val="32"/>
          <w:szCs w:val="32"/>
        </w:rPr>
        <w:t>, 50</w:t>
      </w:r>
      <w:r w:rsidR="00E92183" w:rsidRPr="00E92183">
        <w:rPr>
          <w:rFonts w:ascii="Times New Roman" w:hAnsi="Times New Roman" w:cs="Times New Roman"/>
          <w:sz w:val="32"/>
          <w:szCs w:val="32"/>
        </w:rPr>
        <w:t>0</w:t>
      </w:r>
      <w:r w:rsidRPr="00E92183">
        <w:rPr>
          <w:rFonts w:ascii="Times New Roman" w:hAnsi="Times New Roman" w:cs="Times New Roman"/>
          <w:sz w:val="32"/>
          <w:szCs w:val="32"/>
        </w:rPr>
        <w:t>-30</w:t>
      </w:r>
      <w:r w:rsidR="00E92183" w:rsidRPr="00E92183">
        <w:rPr>
          <w:rFonts w:ascii="Times New Roman" w:hAnsi="Times New Roman" w:cs="Times New Roman"/>
          <w:sz w:val="32"/>
          <w:szCs w:val="32"/>
        </w:rPr>
        <w:t>0</w:t>
      </w:r>
      <w:r w:rsidRPr="00E9218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6897" w:rsidRDefault="00A30E71" w:rsidP="00E9218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E92183">
        <w:rPr>
          <w:rFonts w:ascii="Times New Roman" w:hAnsi="Times New Roman" w:cs="Times New Roman"/>
          <w:sz w:val="32"/>
          <w:szCs w:val="32"/>
        </w:rPr>
        <w:t xml:space="preserve">Zapoznanie uczniów z celami lekcji. </w:t>
      </w:r>
    </w:p>
    <w:p w:rsidR="003B6897" w:rsidRPr="00E516B4" w:rsidRDefault="003B6897" w:rsidP="00E516B4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3B6897">
        <w:rPr>
          <w:rFonts w:ascii="Times New Roman" w:hAnsi="Times New Roman" w:cs="Times New Roman"/>
          <w:sz w:val="32"/>
          <w:szCs w:val="32"/>
        </w:rPr>
        <w:t xml:space="preserve">Ćwiczenia w zakresie przedstawiania, odczytywania i zapisywania liczb trzycyfrowych. Wskazywanie cyfry </w:t>
      </w:r>
      <w:r>
        <w:rPr>
          <w:rFonts w:ascii="Times New Roman" w:hAnsi="Times New Roman" w:cs="Times New Roman"/>
          <w:sz w:val="32"/>
          <w:szCs w:val="32"/>
        </w:rPr>
        <w:t>setek, dziesiątek i jedności</w:t>
      </w:r>
      <w:r w:rsidRPr="003B6897">
        <w:rPr>
          <w:rFonts w:ascii="Times New Roman" w:hAnsi="Times New Roman" w:cs="Times New Roman"/>
          <w:sz w:val="32"/>
          <w:szCs w:val="32"/>
        </w:rPr>
        <w:t xml:space="preserve">. </w:t>
      </w:r>
      <w:r w:rsidRPr="00E516B4">
        <w:rPr>
          <w:rFonts w:ascii="Times New Roman" w:hAnsi="Times New Roman" w:cs="Times New Roman"/>
          <w:sz w:val="32"/>
          <w:szCs w:val="32"/>
        </w:rPr>
        <w:t xml:space="preserve">Wykorzystanie zasobów portalu MATZOO.PL </w:t>
      </w:r>
    </w:p>
    <w:p w:rsidR="003B6897" w:rsidRPr="003B6897" w:rsidRDefault="003B6897" w:rsidP="003B689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B6897">
          <w:rPr>
            <w:rStyle w:val="Hipercze"/>
            <w:rFonts w:ascii="Times New Roman" w:hAnsi="Times New Roman" w:cs="Times New Roman"/>
            <w:sz w:val="32"/>
            <w:szCs w:val="32"/>
          </w:rPr>
          <w:t>http://www.matzoo.pl/klasa3/wskaz-cyfre-w-liczbie trzycyfrowej_23_98</w:t>
        </w:r>
      </w:hyperlink>
    </w:p>
    <w:p w:rsidR="00E516B4" w:rsidRDefault="00E516B4" w:rsidP="003B689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33730B">
          <w:rPr>
            <w:rStyle w:val="Hipercze"/>
            <w:rFonts w:ascii="Times New Roman" w:hAnsi="Times New Roman" w:cs="Times New Roman"/>
            <w:sz w:val="32"/>
            <w:szCs w:val="32"/>
          </w:rPr>
          <w:t>http://www.matzoo.pl/klasa3/wpisz-liczby-rosnaco-w-zakresie-1000_23_57</w:t>
        </w:r>
      </w:hyperlink>
    </w:p>
    <w:p w:rsidR="00996B87" w:rsidRDefault="00A30E71" w:rsidP="00996B87">
      <w:pPr>
        <w:rPr>
          <w:rFonts w:ascii="Times New Roman" w:hAnsi="Times New Roman" w:cs="Times New Roman"/>
          <w:sz w:val="32"/>
          <w:szCs w:val="32"/>
        </w:rPr>
      </w:pPr>
      <w:r w:rsidRPr="00996B87">
        <w:rPr>
          <w:rFonts w:ascii="Times New Roman" w:hAnsi="Times New Roman" w:cs="Times New Roman"/>
          <w:sz w:val="32"/>
          <w:szCs w:val="32"/>
        </w:rPr>
        <w:t>4. Podanie zasad pracy w parach i kryteriów oceniania. Wykorzystanie zasobów portalu K</w:t>
      </w:r>
      <w:r w:rsidR="003B6897">
        <w:rPr>
          <w:rFonts w:ascii="Times New Roman" w:hAnsi="Times New Roman" w:cs="Times New Roman"/>
          <w:sz w:val="32"/>
          <w:szCs w:val="32"/>
        </w:rPr>
        <w:t>ostki na matmie. Gra: Liczby trzy</w:t>
      </w:r>
      <w:r w:rsidRPr="00996B87">
        <w:rPr>
          <w:rFonts w:ascii="Times New Roman" w:hAnsi="Times New Roman" w:cs="Times New Roman"/>
          <w:sz w:val="32"/>
          <w:szCs w:val="32"/>
        </w:rPr>
        <w:t xml:space="preserve">cyfrowe </w:t>
      </w:r>
    </w:p>
    <w:p w:rsidR="003B6897" w:rsidRDefault="003B6897" w:rsidP="00996B8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3730B">
          <w:rPr>
            <w:rStyle w:val="Hipercze"/>
            <w:rFonts w:ascii="Times New Roman" w:hAnsi="Times New Roman" w:cs="Times New Roman"/>
            <w:sz w:val="32"/>
            <w:szCs w:val="32"/>
          </w:rPr>
          <w:t>http://www.kostkinamatmie.edu.pl/p/klasa-3.html</w:t>
        </w:r>
      </w:hyperlink>
    </w:p>
    <w:p w:rsidR="00996B87" w:rsidRPr="00E516B4" w:rsidRDefault="00996B87" w:rsidP="00E516B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E516B4">
        <w:rPr>
          <w:rFonts w:ascii="Times New Roman" w:hAnsi="Times New Roman" w:cs="Times New Roman"/>
          <w:sz w:val="32"/>
          <w:szCs w:val="32"/>
        </w:rPr>
        <w:t>Podsumowanie zajęć, samoocena uczniów.</w:t>
      </w:r>
    </w:p>
    <w:sectPr w:rsidR="00996B87" w:rsidRPr="00E516B4" w:rsidSect="003B68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89A"/>
    <w:multiLevelType w:val="hybridMultilevel"/>
    <w:tmpl w:val="80F6CE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E7F"/>
    <w:multiLevelType w:val="multilevel"/>
    <w:tmpl w:val="0BC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33FBF"/>
    <w:multiLevelType w:val="hybridMultilevel"/>
    <w:tmpl w:val="7F5E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589B"/>
    <w:multiLevelType w:val="hybridMultilevel"/>
    <w:tmpl w:val="4B52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00D"/>
    <w:multiLevelType w:val="hybridMultilevel"/>
    <w:tmpl w:val="6828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66"/>
    <w:rsid w:val="003B6897"/>
    <w:rsid w:val="008F6505"/>
    <w:rsid w:val="00996B87"/>
    <w:rsid w:val="00A30E71"/>
    <w:rsid w:val="00E516B4"/>
    <w:rsid w:val="00E92183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57BC-4D85-48F7-89C9-D8807FC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kinamatmie.edu.pl/p/klasa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/klasa3/wpisz-liczby-rosnaco-w-zakresie-1000_23_57" TargetMode="External"/><Relationship Id="rId5" Type="http://schemas.openxmlformats.org/officeDocument/2006/relationships/hyperlink" Target="http://www.matzoo.pl/klasa3/wskaz-cyfre-w-liczbie%20trzycyfrowej_23_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Szczęsny</dc:creator>
  <cp:keywords/>
  <dc:description/>
  <cp:lastModifiedBy>Joanna Szczęsny</cp:lastModifiedBy>
  <cp:revision>1</cp:revision>
  <dcterms:created xsi:type="dcterms:W3CDTF">2018-05-14T16:29:00Z</dcterms:created>
  <dcterms:modified xsi:type="dcterms:W3CDTF">2018-05-14T17:33:00Z</dcterms:modified>
</cp:coreProperties>
</file>