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C3" w:rsidRDefault="00EB619D">
      <w:pPr>
        <w:spacing w:after="228" w:line="259" w:lineRule="auto"/>
        <w:ind w:left="428" w:right="425"/>
        <w:jc w:val="center"/>
      </w:pPr>
      <w:bookmarkStart w:id="0" w:name="_GoBack"/>
      <w:bookmarkEnd w:id="0"/>
      <w:r>
        <w:rPr>
          <w:b/>
        </w:rPr>
        <w:t xml:space="preserve">REKRUTACJA DO PUBLICZNYCH PRZEDSZKOLI, </w:t>
      </w:r>
    </w:p>
    <w:p w:rsidR="006C40C3" w:rsidRDefault="00EB619D">
      <w:pPr>
        <w:spacing w:after="0" w:line="410" w:lineRule="auto"/>
        <w:ind w:left="428" w:right="362"/>
        <w:jc w:val="center"/>
      </w:pPr>
      <w:r>
        <w:rPr>
          <w:b/>
        </w:rPr>
        <w:t xml:space="preserve">DLA KTÓRYCH ORGANEM PROWADZĄCYM JEST MIASTO ŻYWIEC, W ROKU SZKOLNYM 2018/2019. </w:t>
      </w:r>
    </w:p>
    <w:p w:rsidR="006C40C3" w:rsidRDefault="00EB619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C40C3" w:rsidRDefault="00EB619D">
      <w:pPr>
        <w:spacing w:after="172" w:line="380" w:lineRule="auto"/>
        <w:ind w:left="-5" w:right="0"/>
      </w:pPr>
      <w:r>
        <w:rPr>
          <w:b/>
        </w:rPr>
        <w:t xml:space="preserve">KRYTERIA BRANE POD UWAGĘ W POSTĘPOWANIU REKRUTACYJNYM, WYKAZ DOKUMENTÓW NIEZBĘDNYCH DO POTWIERDZENIA TYCH KRYTERIÓW ORAZ LICZBA PUNKTÓW MOŻLIWYCH DO UZYSKANIA ZA POSZCZEGÓLNE KRYTERIA. </w:t>
      </w:r>
    </w:p>
    <w:p w:rsidR="006C40C3" w:rsidRDefault="00EB619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C40C3" w:rsidRDefault="00EB619D">
      <w:pPr>
        <w:numPr>
          <w:ilvl w:val="0"/>
          <w:numId w:val="1"/>
        </w:numPr>
        <w:spacing w:after="172" w:line="380" w:lineRule="auto"/>
        <w:ind w:right="0" w:hanging="307"/>
      </w:pPr>
      <w:r>
        <w:rPr>
          <w:b/>
        </w:rPr>
        <w:t>Kryteria i liczba punktów dla poszczególnych kryteriów w postępowani</w:t>
      </w:r>
      <w:r>
        <w:rPr>
          <w:b/>
        </w:rPr>
        <w:t xml:space="preserve">u rekrutacyjnym do publicznych przedszkoli, dla których organem prowadzącym jest Miasto Żywiec: </w:t>
      </w:r>
    </w:p>
    <w:p w:rsidR="006C40C3" w:rsidRDefault="00EB619D">
      <w:pPr>
        <w:spacing w:after="198"/>
        <w:ind w:right="0"/>
      </w:pPr>
      <w:r>
        <w:t>Na drugim etapie postępowania rekrutacyjnego przeprowadzonego dla publicznych przedszkoli, dla których organem prowadzącym jest Miasto Żywiec, ustala się nastę</w:t>
      </w:r>
      <w:r>
        <w:t>pujące kryteria wraz z ich liczbą punktów:</w:t>
      </w:r>
      <w:r>
        <w:rPr>
          <w:b/>
        </w:rPr>
        <w:t xml:space="preserve"> </w:t>
      </w:r>
    </w:p>
    <w:p w:rsidR="006C40C3" w:rsidRDefault="00EB619D">
      <w:pPr>
        <w:numPr>
          <w:ilvl w:val="1"/>
          <w:numId w:val="1"/>
        </w:numPr>
        <w:spacing w:after="11"/>
        <w:ind w:right="0" w:hanging="348"/>
      </w:pPr>
      <w:r>
        <w:t xml:space="preserve">dzieci pochodzące z rodziny objętej nadzorem kuratorskim lub wsparciem asystenta rodziny -  5 pkt; </w:t>
      </w:r>
    </w:p>
    <w:p w:rsidR="006C40C3" w:rsidRDefault="00EB619D">
      <w:pPr>
        <w:numPr>
          <w:ilvl w:val="1"/>
          <w:numId w:val="1"/>
        </w:numPr>
        <w:spacing w:line="259" w:lineRule="auto"/>
        <w:ind w:right="0" w:hanging="348"/>
      </w:pPr>
      <w:r>
        <w:t xml:space="preserve">rodzeństwo dziecka kontynuującego pobyt w przedszkolu - 4 pkt; </w:t>
      </w:r>
    </w:p>
    <w:p w:rsidR="006C40C3" w:rsidRDefault="00EB619D">
      <w:pPr>
        <w:numPr>
          <w:ilvl w:val="1"/>
          <w:numId w:val="1"/>
        </w:numPr>
        <w:spacing w:line="259" w:lineRule="auto"/>
        <w:ind w:right="0" w:hanging="348"/>
      </w:pPr>
      <w:r>
        <w:t>rodzeństwo ubiegające się jednocześnie po raz pi</w:t>
      </w:r>
      <w:r>
        <w:t xml:space="preserve">erwszy do przedszkola - 3 pkt; </w:t>
      </w:r>
    </w:p>
    <w:p w:rsidR="006C40C3" w:rsidRDefault="00EB619D">
      <w:pPr>
        <w:numPr>
          <w:ilvl w:val="1"/>
          <w:numId w:val="1"/>
        </w:numPr>
        <w:spacing w:after="18"/>
        <w:ind w:right="0" w:hanging="348"/>
      </w:pPr>
      <w:r>
        <w:t xml:space="preserve">dzieci obojga rodziców (prawnych opiekunów) pracujących lub studiujących w trybie dziennym  - 2 pkt. </w:t>
      </w:r>
    </w:p>
    <w:p w:rsidR="006C40C3" w:rsidRDefault="00EB619D">
      <w:pPr>
        <w:numPr>
          <w:ilvl w:val="0"/>
          <w:numId w:val="1"/>
        </w:numPr>
        <w:spacing w:after="309" w:line="259" w:lineRule="auto"/>
        <w:ind w:right="0" w:hanging="307"/>
      </w:pPr>
      <w:r>
        <w:rPr>
          <w:b/>
        </w:rPr>
        <w:t xml:space="preserve">Dokumenty jakie należy złożyć celem potwierdzenia spełnienia kryteriów: </w:t>
      </w:r>
    </w:p>
    <w:p w:rsidR="006C40C3" w:rsidRDefault="00EB619D">
      <w:pPr>
        <w:ind w:right="0"/>
      </w:pPr>
      <w:r>
        <w:t xml:space="preserve">Ustala się, iż dokumentami potwierdzającymi spełnianie kryteriów są oświadczenia rodziców/opiekunów prawnych załączone do wniosku o przyjęcie dziecka do przedszkola. Wniosek należy złożyć w sekretariacie przedszkola. </w:t>
      </w:r>
    </w:p>
    <w:p w:rsidR="006C40C3" w:rsidRDefault="00EB619D">
      <w:pPr>
        <w:ind w:right="0"/>
      </w:pPr>
      <w:r>
        <w:t>W przypadku nieprzedłożenia dokumentów</w:t>
      </w:r>
      <w:r>
        <w:t xml:space="preserve"> potwierdzających spełnienie kryteriów komisja, rozpatrując wniosek, nie uwzględnia danego kryterium. </w:t>
      </w:r>
    </w:p>
    <w:p w:rsidR="006C40C3" w:rsidRDefault="00EB619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C40C3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6D78"/>
    <w:multiLevelType w:val="hybridMultilevel"/>
    <w:tmpl w:val="CB34FF10"/>
    <w:lvl w:ilvl="0" w:tplc="BD340E9E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84072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09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4A6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0A5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073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2F8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A26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8755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C3"/>
    <w:rsid w:val="006C40C3"/>
    <w:rsid w:val="00E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E84F-EC50-4459-B9EB-F747AD7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1" w:line="39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Użytkownik systemu Windows</cp:lastModifiedBy>
  <cp:revision>2</cp:revision>
  <dcterms:created xsi:type="dcterms:W3CDTF">2018-02-08T20:21:00Z</dcterms:created>
  <dcterms:modified xsi:type="dcterms:W3CDTF">2018-02-08T20:21:00Z</dcterms:modified>
</cp:coreProperties>
</file>