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74" w:rsidRPr="0097625B" w:rsidRDefault="00AD7D97" w:rsidP="00F75174">
      <w:pPr>
        <w:jc w:val="right"/>
        <w:rPr>
          <w:rFonts w:ascii="Times New Roman" w:hAnsi="Times New Roman" w:cs="Times New Roman"/>
          <w:sz w:val="24"/>
          <w:szCs w:val="24"/>
        </w:rPr>
      </w:pPr>
      <w:r>
        <w:rPr>
          <w:rFonts w:ascii="Times New Roman" w:hAnsi="Times New Roman" w:cs="Times New Roman"/>
          <w:sz w:val="24"/>
          <w:szCs w:val="24"/>
        </w:rPr>
        <w:t>Żuromin, dnia 16</w:t>
      </w:r>
      <w:r w:rsidR="00F75174" w:rsidRPr="0097625B">
        <w:rPr>
          <w:rFonts w:ascii="Times New Roman" w:hAnsi="Times New Roman" w:cs="Times New Roman"/>
          <w:sz w:val="24"/>
          <w:szCs w:val="24"/>
        </w:rPr>
        <w:t>.03.2018</w:t>
      </w:r>
      <w:r w:rsidR="007D3A71">
        <w:rPr>
          <w:rFonts w:ascii="Times New Roman" w:hAnsi="Times New Roman" w:cs="Times New Roman"/>
          <w:sz w:val="24"/>
          <w:szCs w:val="24"/>
        </w:rPr>
        <w:t xml:space="preserve"> </w:t>
      </w:r>
      <w:r w:rsidR="00F75174" w:rsidRPr="0097625B">
        <w:rPr>
          <w:rFonts w:ascii="Times New Roman" w:hAnsi="Times New Roman" w:cs="Times New Roman"/>
          <w:sz w:val="24"/>
          <w:szCs w:val="24"/>
        </w:rPr>
        <w:t>r.</w:t>
      </w:r>
    </w:p>
    <w:p w:rsidR="00F75174" w:rsidRPr="0097625B" w:rsidRDefault="00F75174" w:rsidP="00F75174">
      <w:pPr>
        <w:rPr>
          <w:rFonts w:ascii="Times New Roman" w:eastAsia="Times New Roman" w:hAnsi="Times New Roman" w:cs="Times New Roman"/>
          <w:sz w:val="24"/>
          <w:szCs w:val="24"/>
          <w:lang w:eastAsia="pl-PL"/>
        </w:rPr>
      </w:pPr>
      <w:r w:rsidRPr="0097625B">
        <w:rPr>
          <w:rFonts w:ascii="Times New Roman" w:hAnsi="Times New Roman" w:cs="Times New Roman"/>
          <w:sz w:val="24"/>
          <w:szCs w:val="24"/>
        </w:rPr>
        <w:t>ZSP.321.01.2018</w:t>
      </w:r>
    </w:p>
    <w:p w:rsidR="00F75174" w:rsidRPr="0097625B" w:rsidRDefault="00F75174" w:rsidP="00F75174">
      <w:pPr>
        <w:jc w:val="right"/>
        <w:rPr>
          <w:rFonts w:ascii="Times New Roman" w:hAnsi="Times New Roman" w:cs="Times New Roman"/>
          <w:b/>
          <w:sz w:val="24"/>
          <w:szCs w:val="24"/>
        </w:rPr>
      </w:pPr>
    </w:p>
    <w:p w:rsidR="00F75174" w:rsidRPr="0097625B" w:rsidRDefault="00F75174" w:rsidP="00F75174">
      <w:pPr>
        <w:jc w:val="right"/>
        <w:rPr>
          <w:rFonts w:ascii="Times New Roman" w:hAnsi="Times New Roman" w:cs="Times New Roman"/>
          <w:sz w:val="24"/>
          <w:szCs w:val="24"/>
        </w:rPr>
      </w:pPr>
      <w:r w:rsidRPr="0097625B">
        <w:rPr>
          <w:rFonts w:ascii="Times New Roman" w:hAnsi="Times New Roman" w:cs="Times New Roman"/>
          <w:b/>
          <w:sz w:val="24"/>
          <w:szCs w:val="24"/>
        </w:rPr>
        <w:t>WSZYSCY/WYKONAWCY</w:t>
      </w:r>
      <w:r w:rsidRPr="0097625B">
        <w:rPr>
          <w:rFonts w:ascii="Times New Roman" w:hAnsi="Times New Roman" w:cs="Times New Roman"/>
          <w:sz w:val="24"/>
          <w:szCs w:val="24"/>
        </w:rPr>
        <w:t xml:space="preserve">    </w:t>
      </w:r>
    </w:p>
    <w:p w:rsidR="00F75174" w:rsidRPr="0097625B" w:rsidRDefault="00F75174" w:rsidP="00F75174">
      <w:pPr>
        <w:rPr>
          <w:rFonts w:ascii="Times New Roman" w:hAnsi="Times New Roman" w:cs="Times New Roman"/>
          <w:sz w:val="24"/>
          <w:szCs w:val="24"/>
        </w:rPr>
      </w:pPr>
      <w:r w:rsidRPr="0097625B">
        <w:rPr>
          <w:rFonts w:ascii="Times New Roman" w:hAnsi="Times New Roman" w:cs="Times New Roman"/>
          <w:sz w:val="24"/>
          <w:szCs w:val="24"/>
        </w:rPr>
        <w:t xml:space="preserve">      </w:t>
      </w:r>
    </w:p>
    <w:p w:rsidR="00F75174" w:rsidRPr="0097625B" w:rsidRDefault="00F75174" w:rsidP="00F75174">
      <w:pPr>
        <w:widowControl w:val="0"/>
        <w:autoSpaceDE w:val="0"/>
        <w:autoSpaceDN w:val="0"/>
        <w:adjustRightInd w:val="0"/>
        <w:spacing w:after="0" w:line="240" w:lineRule="auto"/>
        <w:jc w:val="both"/>
        <w:rPr>
          <w:rFonts w:ascii="Times New Roman" w:hAnsi="Times New Roman" w:cs="Times New Roman"/>
          <w:b/>
          <w:sz w:val="24"/>
          <w:szCs w:val="24"/>
        </w:rPr>
      </w:pPr>
      <w:r w:rsidRPr="0097625B">
        <w:rPr>
          <w:rFonts w:ascii="Times New Roman" w:hAnsi="Times New Roman" w:cs="Times New Roman"/>
          <w:b/>
          <w:sz w:val="24"/>
          <w:szCs w:val="24"/>
        </w:rPr>
        <w:t xml:space="preserve">Dotyczy: </w:t>
      </w:r>
      <w:r w:rsidRPr="0097625B">
        <w:rPr>
          <w:rFonts w:ascii="Times New Roman" w:hAnsi="Times New Roman" w:cs="Times New Roman"/>
          <w:sz w:val="24"/>
          <w:szCs w:val="24"/>
        </w:rPr>
        <w:t>Przetargu nieograniczonego na wykonanie zadania pn.:</w:t>
      </w:r>
      <w:r w:rsidRPr="0097625B">
        <w:rPr>
          <w:rFonts w:ascii="Times New Roman" w:hAnsi="Times New Roman" w:cs="Times New Roman"/>
          <w:b/>
          <w:sz w:val="24"/>
          <w:szCs w:val="24"/>
        </w:rPr>
        <w:t xml:space="preserve">,, </w:t>
      </w:r>
      <w:r w:rsidRPr="0097625B">
        <w:rPr>
          <w:rStyle w:val="FontStyle26"/>
          <w:rFonts w:ascii="Times New Roman" w:hAnsi="Times New Roman" w:cs="Times New Roman"/>
          <w:sz w:val="24"/>
          <w:szCs w:val="24"/>
        </w:rPr>
        <w:t>. „</w:t>
      </w:r>
      <w:r w:rsidRPr="0097625B">
        <w:rPr>
          <w:rFonts w:ascii="Times New Roman" w:hAnsi="Times New Roman" w:cs="Times New Roman"/>
          <w:b/>
          <w:sz w:val="24"/>
          <w:szCs w:val="24"/>
        </w:rPr>
        <w:t>Przebudowa stadionu szkolnego przy Zespole Szkół Ponadgimnazjalnych im. Jana Pawła II w Żurominie”.</w:t>
      </w:r>
    </w:p>
    <w:p w:rsidR="00F75174" w:rsidRPr="0097625B" w:rsidRDefault="00F75174" w:rsidP="00F75174">
      <w:pPr>
        <w:widowControl w:val="0"/>
        <w:autoSpaceDE w:val="0"/>
        <w:autoSpaceDN w:val="0"/>
        <w:adjustRightInd w:val="0"/>
        <w:spacing w:after="0" w:line="240" w:lineRule="auto"/>
        <w:jc w:val="both"/>
        <w:rPr>
          <w:rFonts w:ascii="Times New Roman" w:hAnsi="Times New Roman" w:cs="Times New Roman"/>
          <w:b/>
          <w:sz w:val="24"/>
          <w:szCs w:val="24"/>
        </w:rPr>
      </w:pPr>
    </w:p>
    <w:p w:rsidR="00F75174" w:rsidRPr="0097625B" w:rsidRDefault="00F75174" w:rsidP="00F75174">
      <w:pPr>
        <w:widowControl w:val="0"/>
        <w:autoSpaceDE w:val="0"/>
        <w:autoSpaceDN w:val="0"/>
        <w:adjustRightInd w:val="0"/>
        <w:spacing w:after="0" w:line="240" w:lineRule="auto"/>
        <w:jc w:val="both"/>
        <w:rPr>
          <w:rFonts w:ascii="Times New Roman" w:hAnsi="Times New Roman" w:cs="Times New Roman"/>
          <w:b/>
          <w:sz w:val="24"/>
          <w:szCs w:val="24"/>
        </w:rPr>
      </w:pPr>
    </w:p>
    <w:p w:rsidR="00F75174" w:rsidRPr="0097625B" w:rsidRDefault="00F75174" w:rsidP="00F75174">
      <w:pPr>
        <w:widowControl w:val="0"/>
        <w:autoSpaceDE w:val="0"/>
        <w:autoSpaceDN w:val="0"/>
        <w:adjustRightInd w:val="0"/>
        <w:spacing w:after="0" w:line="240" w:lineRule="auto"/>
        <w:jc w:val="both"/>
        <w:rPr>
          <w:rFonts w:ascii="Times New Roman" w:hAnsi="Times New Roman" w:cs="Times New Roman"/>
          <w:b/>
          <w:sz w:val="24"/>
          <w:szCs w:val="24"/>
        </w:rPr>
      </w:pPr>
    </w:p>
    <w:p w:rsidR="00F75174" w:rsidRPr="0097625B" w:rsidRDefault="00F75174" w:rsidP="00F75174">
      <w:pPr>
        <w:pStyle w:val="Akapitzlist"/>
        <w:spacing w:after="0" w:line="240" w:lineRule="auto"/>
        <w:ind w:left="0"/>
        <w:jc w:val="both"/>
        <w:rPr>
          <w:rFonts w:ascii="Times New Roman" w:hAnsi="Times New Roman" w:cs="Times New Roman"/>
          <w:b/>
          <w:bCs/>
          <w:sz w:val="24"/>
          <w:szCs w:val="24"/>
        </w:rPr>
      </w:pPr>
      <w:r w:rsidRPr="0097625B">
        <w:rPr>
          <w:rFonts w:ascii="Times New Roman" w:hAnsi="Times New Roman" w:cs="Times New Roman"/>
          <w:sz w:val="24"/>
          <w:szCs w:val="24"/>
        </w:rPr>
        <w:t xml:space="preserve">   Zgodnie z art.38 ust.2 ustawy z dnia 29 stycznia 2004</w:t>
      </w:r>
      <w:r w:rsidR="005628E3" w:rsidRPr="0097625B">
        <w:rPr>
          <w:rFonts w:ascii="Times New Roman" w:hAnsi="Times New Roman" w:cs="Times New Roman"/>
          <w:sz w:val="24"/>
          <w:szCs w:val="24"/>
        </w:rPr>
        <w:t xml:space="preserve"> </w:t>
      </w:r>
      <w:r w:rsidRPr="0097625B">
        <w:rPr>
          <w:rFonts w:ascii="Times New Roman" w:hAnsi="Times New Roman" w:cs="Times New Roman"/>
          <w:sz w:val="24"/>
          <w:szCs w:val="24"/>
        </w:rPr>
        <w:t>r.</w:t>
      </w:r>
      <w:r w:rsidR="005628E3" w:rsidRPr="0097625B">
        <w:rPr>
          <w:rFonts w:ascii="Times New Roman" w:hAnsi="Times New Roman" w:cs="Times New Roman"/>
          <w:sz w:val="24"/>
          <w:szCs w:val="24"/>
        </w:rPr>
        <w:t xml:space="preserve"> </w:t>
      </w:r>
      <w:r w:rsidRPr="0097625B">
        <w:rPr>
          <w:rFonts w:ascii="Times New Roman" w:hAnsi="Times New Roman" w:cs="Times New Roman"/>
          <w:sz w:val="24"/>
          <w:szCs w:val="24"/>
        </w:rPr>
        <w:t>Prawo zamówień publicznych (tj. Dz.U. z 2017r. poz.1579 ze zm.),w związku ze złożonym  zapytaniem do treści specyfikacji istotnych warunków zamówienia  w imieniu Zamawiającego udzielam następujących wyjaśnień:</w:t>
      </w:r>
    </w:p>
    <w:p w:rsidR="00F75174" w:rsidRDefault="00F75174" w:rsidP="00F75174">
      <w:pPr>
        <w:rPr>
          <w:rFonts w:ascii="Times New Roman" w:hAnsi="Times New Roman" w:cs="Times New Roman"/>
          <w:sz w:val="24"/>
          <w:szCs w:val="24"/>
          <w:lang w:eastAsia="pl-PL"/>
        </w:rPr>
      </w:pPr>
    </w:p>
    <w:p w:rsidR="00322D8E" w:rsidRPr="00322D8E" w:rsidRDefault="00322D8E" w:rsidP="00322D8E">
      <w:pPr>
        <w:rPr>
          <w:rFonts w:ascii="Times New Roman" w:hAnsi="Times New Roman" w:cs="Times New Roman"/>
          <w:sz w:val="24"/>
          <w:szCs w:val="24"/>
          <w:lang w:eastAsia="pl-PL"/>
        </w:rPr>
      </w:pPr>
      <w:r w:rsidRPr="00322D8E">
        <w:rPr>
          <w:rFonts w:ascii="Times New Roman" w:hAnsi="Times New Roman" w:cs="Times New Roman"/>
          <w:sz w:val="24"/>
          <w:szCs w:val="24"/>
          <w:lang w:eastAsia="pl-PL"/>
        </w:rPr>
        <w:t>Poniżej wnioski i pytania dotyczące ww. postępowania.</w:t>
      </w:r>
    </w:p>
    <w:p w:rsidR="00322D8E" w:rsidRPr="00941A35" w:rsidRDefault="00941A35" w:rsidP="00322D8E">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Pyt. 1</w:t>
      </w:r>
    </w:p>
    <w:p w:rsidR="005E1B48" w:rsidRPr="00941A35"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Projekt przewiduje układ warstw dla bieżni:</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noProof/>
          <w:sz w:val="24"/>
          <w:szCs w:val="24"/>
          <w:lang w:eastAsia="pl-PL"/>
        </w:rPr>
        <w:drawing>
          <wp:inline distT="0" distB="0" distL="0" distR="0" wp14:anchorId="5E3B2755" wp14:editId="1E60D37A">
            <wp:extent cx="5762625" cy="1371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371600"/>
                    </a:xfrm>
                    <a:prstGeom prst="rect">
                      <a:avLst/>
                    </a:prstGeom>
                    <a:noFill/>
                    <a:ln>
                      <a:noFill/>
                    </a:ln>
                  </pic:spPr>
                </pic:pic>
              </a:graphicData>
            </a:graphic>
          </wp:inline>
        </w:drawing>
      </w:r>
    </w:p>
    <w:p w:rsidR="00941A35" w:rsidRPr="00941A35" w:rsidRDefault="00941A35" w:rsidP="00941A35">
      <w:pPr>
        <w:rPr>
          <w:rFonts w:ascii="Times New Roman" w:hAnsi="Times New Roman" w:cs="Times New Roman"/>
          <w:sz w:val="24"/>
          <w:szCs w:val="24"/>
          <w:lang w:eastAsia="pl-PL"/>
        </w:rPr>
      </w:pP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Jako doświadczony wykonawca obiektów sportowych i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informujemy, że przyjęte rozwiązanie jest niefortunne. Przyjęta podbudowa ma 2 wady:</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Po pierwsze brak warstwy kruszywa łamanego min. 15 cm pod betonem jamistym. Beton jamisty ułożony bez warstwy kruszywa łamanego jest niestabilny. Beton jamisty jest przepuszczalny dla wody dlatego dla zapewnienia stabilności i trwałości konieczne jest zastosowanie pod betonem jamistym warstwy kruszyw łamanych o gr. min. 15 cm.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Po drugie sam beton jamisty jest rozwiązaniem nienajlepszym. Jest on co prawda stosowany w Polsce od wielu lat jednak nie jest to profesjonalne rozwiązanie dlatego nie stosuje się go w krajach doświadczonych w budowę obiektów sportowych z nawierzchniami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Informujemy, że jedynym pewnym systemem podbudowy przepuszczalnej dla wody:</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lastRenderedPageBreak/>
        <w:t>- piasek min. 10 cm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kruszywa łamane min. 15 cm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warstwa stabilizująca typu ET (mieszanina kruszywa kwarcowego, granulatu gumowego i lepiszcza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nawierzchnia </w:t>
      </w:r>
      <w:proofErr w:type="spellStart"/>
      <w:r w:rsidRPr="00941A35">
        <w:rPr>
          <w:rFonts w:ascii="Times New Roman" w:hAnsi="Times New Roman" w:cs="Times New Roman"/>
          <w:sz w:val="24"/>
          <w:szCs w:val="24"/>
          <w:lang w:eastAsia="pl-PL"/>
        </w:rPr>
        <w:t>pu</w:t>
      </w:r>
      <w:proofErr w:type="spellEnd"/>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Takie rozwiązanie jest bardzo powszechne w całej Europie w tym w Polsce.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Informujemy, że warstwa stabilizująca typu ET jest zdecydowanie lepszym rozwiązaniem niż beton jamisty, szczególnie w Polsce gdzie w okresie zimowym często występują przymrozki przygruntowe. Beton jamisty jest sztywny i w przypadku zamarznięcia wody w jego strukturze może powodować pęknięcia struktury betonu natomiast warstwa stabilizująca jest elastyczna i odporna na niskie temperatury nawet przy srogich zimach.</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 związku z powyższym proponujemy zmianę podbudowy na: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piasek min. 10 cm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kruszywa łamane min. 15 cm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warstwa stabilizująca typu ET (mieszanina kruszywa kwarcowego, granulatu gumowego i lepiszcza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w:t>
      </w:r>
    </w:p>
    <w:p w:rsid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nawierzchnia </w:t>
      </w:r>
      <w:proofErr w:type="spellStart"/>
      <w:r w:rsidRPr="00941A35">
        <w:rPr>
          <w:rFonts w:ascii="Times New Roman" w:hAnsi="Times New Roman" w:cs="Times New Roman"/>
          <w:sz w:val="24"/>
          <w:szCs w:val="24"/>
          <w:lang w:eastAsia="pl-PL"/>
        </w:rPr>
        <w:t>pu</w:t>
      </w:r>
      <w:proofErr w:type="spellEnd"/>
    </w:p>
    <w:p w:rsidR="00152E4B" w:rsidRDefault="00152E4B" w:rsidP="00941A35">
      <w:pPr>
        <w:rPr>
          <w:rFonts w:ascii="Times New Roman" w:hAnsi="Times New Roman" w:cs="Times New Roman"/>
          <w:b/>
          <w:sz w:val="24"/>
          <w:szCs w:val="24"/>
          <w:lang w:eastAsia="pl-PL"/>
        </w:rPr>
      </w:pPr>
      <w:r w:rsidRPr="00152E4B">
        <w:rPr>
          <w:rFonts w:ascii="Times New Roman" w:hAnsi="Times New Roman" w:cs="Times New Roman"/>
          <w:b/>
          <w:sz w:val="24"/>
          <w:szCs w:val="24"/>
          <w:lang w:eastAsia="pl-PL"/>
        </w:rPr>
        <w:t>Odpowiedź:</w:t>
      </w:r>
    </w:p>
    <w:p w:rsidR="002A25AA" w:rsidRDefault="002A25AA" w:rsidP="00941A35">
      <w:pP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Podbudowę należy wykonać zgodnie z projektem budowlanym. </w:t>
      </w:r>
    </w:p>
    <w:p w:rsidR="002A25AA" w:rsidRDefault="002A25AA" w:rsidP="00941A35">
      <w:pPr>
        <w:rPr>
          <w:rFonts w:ascii="Times New Roman" w:hAnsi="Times New Roman" w:cs="Times New Roman"/>
          <w:b/>
          <w:sz w:val="24"/>
          <w:szCs w:val="24"/>
          <w:lang w:eastAsia="pl-PL"/>
        </w:rPr>
      </w:pPr>
    </w:p>
    <w:p w:rsidR="00941A35" w:rsidRPr="00941A35" w:rsidRDefault="00941A35" w:rsidP="00941A35">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Pyt. 2</w:t>
      </w:r>
    </w:p>
    <w:p w:rsidR="005E1B48" w:rsidRPr="00941A35"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Projekt podaje grubość wierzchniej warstwy użytkowej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 2-3 mm - czyli niezgodnie z technologią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typu NATRYSK.</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Grubość &gt; 2 mm jest niezgodna z przyjętym jedynym wzorcem technologicznym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typu NATRYSK bez względu na producenta.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Informujemy, że jedyny model nawierzchni typu NATRSYK (bez względu na producenta) przewiduje zawsze, że wierzchnia warstwa ma zawsze ok. 2 mm – tak jest przyjęte na całym świecie.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Informujemy, że górna warstwa nie może mieć większej grubości niż ok. 2 mm ponieważ składa się mieszaniny systemu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i granulatu EPDM fr. 0.5-1.5 mm i wg przyjętej technologii do jej wykonania zużywa się materiał w ilości max do 2 kg/m2 (dwukrotny natrysk), co daje ok. 2 mm grubości warstwy. Wykonanie natrysku o większej grubości niż ok. 2 mm </w:t>
      </w:r>
      <w:r w:rsidRPr="00941A35">
        <w:rPr>
          <w:rFonts w:ascii="Times New Roman" w:hAnsi="Times New Roman" w:cs="Times New Roman"/>
          <w:sz w:val="24"/>
          <w:szCs w:val="24"/>
          <w:lang w:eastAsia="pl-PL"/>
        </w:rPr>
        <w:lastRenderedPageBreak/>
        <w:t>spowoduje zalanie dolnej warstwy, czego następstwem będzie zanik przepuszczalności dla wody, który stanowi podstawową funkcję tej nawierzchni.</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Nie ma technologicznych możliwości zwiększania grubości warstwy natrysku przy zachowaniu przepuszczalności dla wody.</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Zamawiający wymagając od wykonawcy wykonanie natrysku o grubości &gt;2 mm zmusza go do wykonania robót niezgodnie z technologią.</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Zwiększenie grubości warstwy natrysku może powodować iluzoryczne wrażenie podniesienia trwałości nawierzchni lecz w przypadku tego rodzaju nawierzchni nie jest to możliwe bez negatywnych konsekwencji dla przepuszczalności dla wody.</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W ostatnim czasie w Polsce pojawiają się projekty z niewłaściwą grubością warstwy natrysku &gt;2 mm – dowodzi to jedynie braku odpowiedniego przygotowania osób odpowiedzialnych za projekty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typu NATRYSK.</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W związku z powyższym wnosimy o niezbędną stosowną korektę grubości wierzchniej (użytkowej)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typu NATRYSK na zgodną z technologią tj. ok. 2 mm.</w:t>
      </w:r>
    </w:p>
    <w:p w:rsid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Zaznaczamy, że nie chodzi o to aby Zamawiający obniżył jakość nawierzchni poprzez zmniejszenie grubości wierzchniej warstwy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tylko o to aby opisał przedmiot zamówienia zgodnie ze standardami technologicznymi.</w:t>
      </w:r>
    </w:p>
    <w:p w:rsidR="00152E4B" w:rsidRDefault="00152E4B" w:rsidP="00941A35">
      <w:pPr>
        <w:rPr>
          <w:rFonts w:ascii="Times New Roman" w:hAnsi="Times New Roman" w:cs="Times New Roman"/>
          <w:b/>
          <w:sz w:val="24"/>
          <w:szCs w:val="24"/>
          <w:lang w:eastAsia="pl-PL"/>
        </w:rPr>
      </w:pPr>
      <w:r w:rsidRPr="00152E4B">
        <w:rPr>
          <w:rFonts w:ascii="Times New Roman" w:hAnsi="Times New Roman" w:cs="Times New Roman"/>
          <w:b/>
          <w:sz w:val="24"/>
          <w:szCs w:val="24"/>
          <w:lang w:eastAsia="pl-PL"/>
        </w:rPr>
        <w:t>Odpowiedź:</w:t>
      </w:r>
    </w:p>
    <w:p w:rsidR="00152E4B" w:rsidRPr="00CE1C33" w:rsidRDefault="00A2555E" w:rsidP="00941A35">
      <w:pPr>
        <w:rPr>
          <w:rFonts w:ascii="Times New Roman" w:hAnsi="Times New Roman" w:cs="Times New Roman"/>
          <w:b/>
          <w:sz w:val="24"/>
          <w:szCs w:val="24"/>
          <w:lang w:eastAsia="pl-PL"/>
        </w:rPr>
      </w:pPr>
      <w:r w:rsidRPr="00CE1C33">
        <w:rPr>
          <w:rFonts w:ascii="Times New Roman" w:hAnsi="Times New Roman" w:cs="Times New Roman"/>
          <w:b/>
          <w:sz w:val="24"/>
          <w:szCs w:val="24"/>
        </w:rPr>
        <w:t>Górna warstwa barwiona nawierzchni  typu natrysk winna wynosić 2 mm  a całkowita  warstwa nawierzchni nie może być mniejsza niż 13 mm.</w:t>
      </w:r>
    </w:p>
    <w:p w:rsidR="00941A35" w:rsidRPr="00941A35" w:rsidRDefault="00941A35" w:rsidP="00941A35">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Pyt. 3</w:t>
      </w:r>
    </w:p>
    <w:p w:rsidR="005E1B48" w:rsidRPr="00941A35"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Projekt podaje wymagania dotyczące parametrów technicznych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typu NATRYSK w sposób niezgodny ze standardami w branży i obowiązującą normą.</w:t>
      </w:r>
    </w:p>
    <w:p w:rsid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Projekt podaje:</w:t>
      </w:r>
    </w:p>
    <w:p w:rsidR="00941A35" w:rsidRPr="00941A35" w:rsidRDefault="00941A35" w:rsidP="00941A35">
      <w:pPr>
        <w:rPr>
          <w:rFonts w:ascii="Times New Roman" w:hAnsi="Times New Roman" w:cs="Times New Roman"/>
          <w:sz w:val="24"/>
          <w:szCs w:val="24"/>
          <w:lang w:eastAsia="pl-PL"/>
        </w:rPr>
      </w:pPr>
      <w:r>
        <w:rPr>
          <w:rFonts w:ascii="Times New Roman" w:hAnsi="Times New Roman" w:cs="Times New Roman"/>
          <w:noProof/>
          <w:sz w:val="24"/>
          <w:szCs w:val="24"/>
          <w:lang w:eastAsia="pl-PL"/>
        </w:rPr>
        <w:drawing>
          <wp:inline distT="0" distB="0" distL="0" distR="0">
            <wp:extent cx="5753100" cy="1238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941A35" w:rsidRPr="00941A35" w:rsidRDefault="00941A35" w:rsidP="00941A35">
      <w:pPr>
        <w:rPr>
          <w:rFonts w:ascii="Times New Roman" w:hAnsi="Times New Roman" w:cs="Times New Roman"/>
          <w:sz w:val="24"/>
          <w:szCs w:val="24"/>
          <w:lang w:eastAsia="pl-PL"/>
        </w:rPr>
      </w:pPr>
      <w:r>
        <w:rPr>
          <w:rFonts w:ascii="Times New Roman" w:hAnsi="Times New Roman" w:cs="Times New Roman"/>
          <w:noProof/>
          <w:sz w:val="24"/>
          <w:szCs w:val="24"/>
          <w:lang w:eastAsia="pl-PL"/>
        </w:rPr>
        <w:lastRenderedPageBreak/>
        <w:drawing>
          <wp:inline distT="0" distB="0" distL="0" distR="0">
            <wp:extent cx="5753100" cy="1143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43000"/>
                    </a:xfrm>
                    <a:prstGeom prst="rect">
                      <a:avLst/>
                    </a:prstGeom>
                    <a:noFill/>
                    <a:ln>
                      <a:noFill/>
                    </a:ln>
                  </pic:spPr>
                </pic:pic>
              </a:graphicData>
            </a:graphic>
          </wp:inline>
        </w:drawing>
      </w:r>
    </w:p>
    <w:p w:rsidR="00941A35" w:rsidRPr="00941A35" w:rsidRDefault="00941A35" w:rsidP="00941A35">
      <w:pPr>
        <w:rPr>
          <w:rFonts w:ascii="Times New Roman" w:hAnsi="Times New Roman" w:cs="Times New Roman"/>
          <w:sz w:val="24"/>
          <w:szCs w:val="24"/>
          <w:lang w:eastAsia="pl-PL"/>
        </w:rPr>
      </w:pP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Podane w projekcie parametry techniczne są niezgodnie z normą PN-EN 14877 – obowiązująca w Unii Europejskiej norma określająca wymagania dotyczące sportowych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otwartych obiektów sportowych.</w:t>
      </w:r>
    </w:p>
    <w:p w:rsidR="00941A35" w:rsidRPr="00941A35" w:rsidRDefault="00941A35" w:rsidP="00941A35">
      <w:pPr>
        <w:rPr>
          <w:rFonts w:ascii="Times New Roman" w:hAnsi="Times New Roman" w:cs="Times New Roman"/>
          <w:sz w:val="24"/>
          <w:szCs w:val="24"/>
          <w:lang w:eastAsia="pl-PL"/>
        </w:rPr>
      </w:pP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Poniżej przedstawiamy wymagania wg aktualnej normy PN-EN 14877:2014 dla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tbl>
      <w:tblPr>
        <w:tblW w:w="0" w:type="auto"/>
        <w:tblInd w:w="108" w:type="dxa"/>
        <w:tblCellMar>
          <w:left w:w="0" w:type="dxa"/>
          <w:right w:w="0" w:type="dxa"/>
        </w:tblCellMar>
        <w:tblLook w:val="04A0" w:firstRow="1" w:lastRow="0" w:firstColumn="1" w:lastColumn="0" w:noHBand="0" w:noVBand="1"/>
      </w:tblPr>
      <w:tblGrid>
        <w:gridCol w:w="5519"/>
        <w:gridCol w:w="3090"/>
      </w:tblGrid>
      <w:tr w:rsidR="00941A35" w:rsidRPr="00941A35" w:rsidTr="005E1B48">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i/>
                <w:iCs/>
                <w:sz w:val="24"/>
                <w:szCs w:val="24"/>
                <w:lang w:eastAsia="pl-PL"/>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i/>
                <w:iCs/>
                <w:sz w:val="24"/>
                <w:szCs w:val="24"/>
                <w:lang w:eastAsia="pl-PL"/>
              </w:rPr>
              <w:t>wartość wymagana wg normy</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i/>
                <w:iCs/>
                <w:sz w:val="24"/>
                <w:szCs w:val="24"/>
                <w:lang w:eastAsia="pl-PL"/>
              </w:rPr>
              <w:t>PN-EN 14877:2014</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Wytrzymałość na rozciąganie, N/mm</w:t>
            </w:r>
            <w:r w:rsidRPr="00941A35">
              <w:rPr>
                <w:rFonts w:ascii="Times New Roman" w:hAnsi="Times New Roman" w:cs="Times New Roman"/>
                <w:sz w:val="24"/>
                <w:szCs w:val="24"/>
                <w:vertAlign w:val="superscript"/>
                <w:lang w:eastAsia="pl-PL"/>
              </w:rPr>
              <w:t>2</w:t>
            </w:r>
            <w:r w:rsidRPr="00941A35">
              <w:rPr>
                <w:rFonts w:ascii="Times New Roman" w:hAnsi="Times New Roman" w:cs="Times New Roman"/>
                <w:sz w:val="24"/>
                <w:szCs w:val="24"/>
                <w:lang w:eastAsia="pl-PL"/>
              </w:rPr>
              <w:t> (</w:t>
            </w:r>
            <w:proofErr w:type="spellStart"/>
            <w:r w:rsidRPr="00941A35">
              <w:rPr>
                <w:rFonts w:ascii="Times New Roman" w:hAnsi="Times New Roman" w:cs="Times New Roman"/>
                <w:sz w:val="24"/>
                <w:szCs w:val="24"/>
                <w:lang w:eastAsia="pl-PL"/>
              </w:rPr>
              <w:t>MPa</w:t>
            </w:r>
            <w:proofErr w:type="spellEnd"/>
            <w:r w:rsidRPr="00941A35">
              <w:rPr>
                <w:rFonts w:ascii="Times New Roman" w:hAnsi="Times New Roman" w:cs="Times New Roman"/>
                <w:sz w:val="24"/>
                <w:szCs w:val="24"/>
                <w:lang w:eastAsia="pl-P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0,4</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40</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Tarcie/opór poślizgu, stopnie PTV:</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nawierzchnia sucha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nawierzchnia mokra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80÷110</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55÷110</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Przepuszczalność wody, mm/</w:t>
            </w:r>
            <w:proofErr w:type="spellStart"/>
            <w:r w:rsidRPr="00941A35">
              <w:rPr>
                <w:rFonts w:ascii="Times New Roman" w:hAnsi="Times New Roman" w:cs="Times New Roman"/>
                <w:sz w:val="24"/>
                <w:szCs w:val="24"/>
                <w:lang w:eastAsia="pl-PL"/>
              </w:rPr>
              <w:t>godz</w:t>
            </w:r>
            <w:proofErr w:type="spellEnd"/>
            <w:r w:rsidRPr="00941A35">
              <w:rPr>
                <w:rFonts w:ascii="Times New Roman" w:hAnsi="Times New Roman" w:cs="Times New Roman"/>
                <w:sz w:val="24"/>
                <w:szCs w:val="24"/>
                <w:lang w:eastAsia="pl-PL"/>
              </w:rPr>
              <w:t xml:space="preserve"> (dotyczy tylko wersji przepuszczalnej dla wody)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150</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Odporność na zużycie/ścieranie aparatem </w:t>
            </w:r>
            <w:proofErr w:type="spellStart"/>
            <w:r w:rsidRPr="00941A35">
              <w:rPr>
                <w:rFonts w:ascii="Times New Roman" w:hAnsi="Times New Roman" w:cs="Times New Roman"/>
                <w:sz w:val="24"/>
                <w:szCs w:val="24"/>
                <w:lang w:eastAsia="pl-PL"/>
              </w:rPr>
              <w:t>Tabera</w:t>
            </w:r>
            <w:proofErr w:type="spellEnd"/>
            <w:r w:rsidRPr="00941A35">
              <w:rPr>
                <w:rFonts w:ascii="Times New Roman" w:hAnsi="Times New Roman" w:cs="Times New Roman"/>
                <w:sz w:val="24"/>
                <w:szCs w:val="24"/>
                <w:lang w:eastAsia="pl-PL"/>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4</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Odporność po przyśpieszonym starzeniu:</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wytrzymałość na rozciąganie, N/mm²</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wydłużenie podczas zerwania,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amortyzacja,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 </w:t>
            </w:r>
            <w:proofErr w:type="spellStart"/>
            <w:r w:rsidRPr="00941A35">
              <w:rPr>
                <w:rFonts w:ascii="Times New Roman" w:hAnsi="Times New Roman" w:cs="Times New Roman"/>
                <w:sz w:val="24"/>
                <w:szCs w:val="24"/>
                <w:lang w:eastAsia="pl-PL"/>
              </w:rPr>
              <w:t>multisport</w:t>
            </w:r>
            <w:proofErr w:type="spellEnd"/>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lastRenderedPageBreak/>
              <w:t>  - lekkoatletyczna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odporność nawierzchni lekkoatletycznych na kolce: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wytrzymałość na rozciąganie po kolcach, N/mm²</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zmniejszenie wytrzymałości,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wydłużenie podczas zerwania po kolcach,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zmniejszenie wydłużenia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lastRenderedPageBreak/>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0,4</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40</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35÷44 typ SA35÷44</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lastRenderedPageBreak/>
              <w:t>35÷50 typ SA35÷50</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0,4</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20</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40</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20</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lastRenderedPageBreak/>
              <w:t>Odporność po sztucznym starzeniu:</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odporność na zużycie (ścieranie </w:t>
            </w:r>
            <w:proofErr w:type="spellStart"/>
            <w:r w:rsidRPr="00941A35">
              <w:rPr>
                <w:rFonts w:ascii="Times New Roman" w:hAnsi="Times New Roman" w:cs="Times New Roman"/>
                <w:sz w:val="24"/>
                <w:szCs w:val="24"/>
                <w:lang w:eastAsia="pl-PL"/>
              </w:rPr>
              <w:t>Tabera</w:t>
            </w:r>
            <w:proofErr w:type="spellEnd"/>
            <w:r w:rsidRPr="00941A35">
              <w:rPr>
                <w:rFonts w:ascii="Times New Roman" w:hAnsi="Times New Roman" w:cs="Times New Roman"/>
                <w:sz w:val="24"/>
                <w:szCs w:val="24"/>
                <w:lang w:eastAsia="pl-PL"/>
              </w:rPr>
              <w:t>), mm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zmiana barwy, stopnie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4</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3</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Amortyzacja,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 </w:t>
            </w:r>
            <w:proofErr w:type="spellStart"/>
            <w:r w:rsidRPr="00941A35">
              <w:rPr>
                <w:rFonts w:ascii="Times New Roman" w:hAnsi="Times New Roman" w:cs="Times New Roman"/>
                <w:sz w:val="24"/>
                <w:szCs w:val="24"/>
                <w:lang w:eastAsia="pl-PL"/>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35÷44 typ SA35÷44</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Odkształcenie pionowe, mm:</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w:t>
            </w:r>
            <w:proofErr w:type="spellStart"/>
            <w:r w:rsidRPr="00941A35">
              <w:rPr>
                <w:rFonts w:ascii="Times New Roman" w:hAnsi="Times New Roman" w:cs="Times New Roman"/>
                <w:sz w:val="24"/>
                <w:szCs w:val="24"/>
                <w:lang w:eastAsia="pl-PL"/>
              </w:rPr>
              <w:t>multisport</w:t>
            </w:r>
            <w:proofErr w:type="spellEnd"/>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lekkoatletyczna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6</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3</w:t>
            </w:r>
          </w:p>
        </w:tc>
      </w:tr>
      <w:tr w:rsidR="00941A35" w:rsidRPr="00941A35" w:rsidTr="005E1B48">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Zachowanie się piłki odbitej pionowo:</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piłka koszykowa, m/% (w stosunku do betonu) </w:t>
            </w:r>
            <w:proofErr w:type="spellStart"/>
            <w:r w:rsidRPr="00941A35">
              <w:rPr>
                <w:rFonts w:ascii="Times New Roman" w:hAnsi="Times New Roman" w:cs="Times New Roman"/>
                <w:sz w:val="24"/>
                <w:szCs w:val="24"/>
                <w:lang w:eastAsia="pl-PL"/>
              </w:rPr>
              <w:t>multisport</w:t>
            </w:r>
            <w:proofErr w:type="spellEnd"/>
            <w:r w:rsidRPr="00941A35">
              <w:rPr>
                <w:rFonts w:ascii="Times New Roman" w:hAnsi="Times New Roman" w:cs="Times New Roman"/>
                <w:sz w:val="24"/>
                <w:szCs w:val="24"/>
                <w:lang w:eastAsia="pl-P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0,89/≥ 85</w:t>
            </w:r>
          </w:p>
        </w:tc>
      </w:tr>
    </w:tbl>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Powyższe dowodzi, że wymagane przez Zamawiającego parametry są niezgodne z aktualną normą PN-EN 14877:2014, na która projekt się powołuje.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Projekt manipuluje parametrami i podaje inne parametry niż określa to aktualna norma dla tego typu nawierzchni – projekt podaje parametry w oparciu o starą nomenklaturę ITB, która była stosowana przy rekomendacjach technicznych ITB, która już nie jest stosowana i nie jest kompatybilna z wytycznymi aktualnej normy PN-EN 14877:2014 (wg której badania wykonuje aktualnie również ITB).</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Informujemy, że aktualnie jedynym dokumentem dopuszczającym do stosowania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na terenie UE jest potwierdzenie zgodności z normą PN-EN 14877:2014, wydane przez niezależną instytucję do tego upoważnioną.</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Dla nawierzchni lekkoatletycznych IAAF określił również wymagania.</w:t>
      </w:r>
    </w:p>
    <w:p w:rsidR="00941A35" w:rsidRPr="00941A35" w:rsidRDefault="00941A35" w:rsidP="00941A35">
      <w:pPr>
        <w:rPr>
          <w:rFonts w:ascii="Times New Roman" w:hAnsi="Times New Roman" w:cs="Times New Roman"/>
          <w:sz w:val="24"/>
          <w:szCs w:val="24"/>
          <w:lang w:eastAsia="pl-PL"/>
        </w:rPr>
      </w:pPr>
      <w:proofErr w:type="spellStart"/>
      <w:r w:rsidRPr="002A25AA">
        <w:rPr>
          <w:rFonts w:ascii="Times New Roman" w:hAnsi="Times New Roman" w:cs="Times New Roman"/>
          <w:sz w:val="24"/>
          <w:szCs w:val="24"/>
          <w:lang w:val="en-US" w:eastAsia="pl-PL"/>
        </w:rPr>
        <w:lastRenderedPageBreak/>
        <w:t>Poniżej</w:t>
      </w:r>
      <w:proofErr w:type="spellEnd"/>
      <w:r w:rsidRPr="002A25AA">
        <w:rPr>
          <w:rFonts w:ascii="Times New Roman" w:hAnsi="Times New Roman" w:cs="Times New Roman"/>
          <w:sz w:val="24"/>
          <w:szCs w:val="24"/>
          <w:lang w:val="en-US" w:eastAsia="pl-PL"/>
        </w:rPr>
        <w:t xml:space="preserve"> </w:t>
      </w:r>
      <w:proofErr w:type="spellStart"/>
      <w:r w:rsidRPr="002A25AA">
        <w:rPr>
          <w:rFonts w:ascii="Times New Roman" w:hAnsi="Times New Roman" w:cs="Times New Roman"/>
          <w:sz w:val="24"/>
          <w:szCs w:val="24"/>
          <w:lang w:val="en-US" w:eastAsia="pl-PL"/>
        </w:rPr>
        <w:t>przedstawiamy</w:t>
      </w:r>
      <w:proofErr w:type="spellEnd"/>
      <w:r w:rsidRPr="002A25AA">
        <w:rPr>
          <w:rFonts w:ascii="Times New Roman" w:hAnsi="Times New Roman" w:cs="Times New Roman"/>
          <w:sz w:val="24"/>
          <w:szCs w:val="24"/>
          <w:lang w:val="en-US" w:eastAsia="pl-PL"/>
        </w:rPr>
        <w:t xml:space="preserve"> </w:t>
      </w:r>
      <w:proofErr w:type="spellStart"/>
      <w:r w:rsidRPr="002A25AA">
        <w:rPr>
          <w:rFonts w:ascii="Times New Roman" w:hAnsi="Times New Roman" w:cs="Times New Roman"/>
          <w:sz w:val="24"/>
          <w:szCs w:val="24"/>
          <w:lang w:val="en-US" w:eastAsia="pl-PL"/>
        </w:rPr>
        <w:t>wymagania</w:t>
      </w:r>
      <w:proofErr w:type="spellEnd"/>
      <w:r w:rsidRPr="002A25AA">
        <w:rPr>
          <w:rFonts w:ascii="Times New Roman" w:hAnsi="Times New Roman" w:cs="Times New Roman"/>
          <w:sz w:val="24"/>
          <w:szCs w:val="24"/>
          <w:lang w:val="en-US" w:eastAsia="pl-PL"/>
        </w:rPr>
        <w:t xml:space="preserve"> IAAF (International Association of Athletics Federations - pol. </w:t>
      </w:r>
      <w:r w:rsidRPr="00941A35">
        <w:rPr>
          <w:rFonts w:ascii="Times New Roman" w:hAnsi="Times New Roman" w:cs="Times New Roman"/>
          <w:sz w:val="24"/>
          <w:szCs w:val="24"/>
          <w:lang w:eastAsia="pl-PL"/>
        </w:rPr>
        <w:t>Międzynarodowe Stowarzyszenie Federacji Lekkoatletycznych – jedyna na świecie jednostka upoważniona do standaryzacji i certyfikacji nawierzchni lekkoatletycznych), których spełnienie skutkuje wydaniem certyfikatu IAAF PRODUCT CERTIFICATE (certyfikat IAAF dla nawierzchni):</w:t>
      </w:r>
    </w:p>
    <w:tbl>
      <w:tblPr>
        <w:tblW w:w="0" w:type="auto"/>
        <w:tblCellMar>
          <w:left w:w="0" w:type="dxa"/>
          <w:right w:w="0" w:type="dxa"/>
        </w:tblCellMar>
        <w:tblLook w:val="04A0" w:firstRow="1" w:lastRow="0" w:firstColumn="1" w:lastColumn="0" w:noHBand="0" w:noVBand="1"/>
      </w:tblPr>
      <w:tblGrid>
        <w:gridCol w:w="4530"/>
        <w:gridCol w:w="4530"/>
      </w:tblGrid>
      <w:tr w:rsidR="00941A35" w:rsidRPr="00941A35" w:rsidTr="005E1B48">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i/>
                <w:iCs/>
                <w:sz w:val="24"/>
                <w:szCs w:val="24"/>
                <w:lang w:eastAsia="pl-PL"/>
              </w:rPr>
              <w:t>parametr</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i/>
                <w:iCs/>
                <w:sz w:val="24"/>
                <w:szCs w:val="24"/>
                <w:lang w:eastAsia="pl-PL"/>
              </w:rPr>
              <w:t>wartość wymagana wg IAAF</w:t>
            </w:r>
          </w:p>
        </w:tc>
      </w:tr>
      <w:tr w:rsidR="00941A35" w:rsidRPr="00941A35" w:rsidTr="005E1B48">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Zmniejszenie siły (amortyzacja), %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35÷50</w:t>
            </w:r>
          </w:p>
        </w:tc>
      </w:tr>
      <w:tr w:rsidR="00941A35" w:rsidRPr="00941A35" w:rsidTr="005E1B48">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Odkształcenie pionowe, mm</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0,6÷2,5</w:t>
            </w:r>
          </w:p>
        </w:tc>
      </w:tr>
      <w:tr w:rsidR="00941A35" w:rsidRPr="00941A35" w:rsidTr="005E1B48">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Tarcie (współczynnik tarcia)</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0,5</w:t>
            </w:r>
          </w:p>
        </w:tc>
      </w:tr>
      <w:tr w:rsidR="00941A35" w:rsidRPr="00941A35" w:rsidTr="005E1B48">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Wytrzymałość na rozciąganie, </w:t>
            </w:r>
            <w:proofErr w:type="spellStart"/>
            <w:r w:rsidRPr="00941A35">
              <w:rPr>
                <w:rFonts w:ascii="Times New Roman" w:hAnsi="Times New Roman" w:cs="Times New Roman"/>
                <w:sz w:val="24"/>
                <w:szCs w:val="24"/>
                <w:lang w:eastAsia="pl-PL"/>
              </w:rPr>
              <w:t>Mpa</w:t>
            </w:r>
            <w:proofErr w:type="spellEnd"/>
            <w:r w:rsidRPr="00941A35">
              <w:rPr>
                <w:rFonts w:ascii="Times New Roman" w:hAnsi="Times New Roman" w:cs="Times New Roman"/>
                <w:sz w:val="24"/>
                <w:szCs w:val="24"/>
                <w:lang w:eastAsia="pl-PL"/>
              </w:rPr>
              <w:t>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0,5</w:t>
            </w:r>
          </w:p>
        </w:tc>
      </w:tr>
      <w:tr w:rsidR="00941A35" w:rsidRPr="00941A35" w:rsidTr="005E1B48">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Wydłużenie,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40</w:t>
            </w:r>
          </w:p>
        </w:tc>
      </w:tr>
    </w:tbl>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Powyższe dowodzi, że wprowadzone przez Zamawiającego wymagania dotyczące parametrów są niezgodne z wytycznymi IAAF.</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Informujemy, że jeśli wg wyników badań (przeprowadzonych przez licencjonowane przez IAAF laboratorium) będą spełnione wg ww. tabeli wymagania to nawierzchnia otrzymuje certyfikat IAAF (Product </w:t>
      </w:r>
      <w:proofErr w:type="spellStart"/>
      <w:r w:rsidRPr="00941A35">
        <w:rPr>
          <w:rFonts w:ascii="Times New Roman" w:hAnsi="Times New Roman" w:cs="Times New Roman"/>
          <w:sz w:val="24"/>
          <w:szCs w:val="24"/>
          <w:lang w:eastAsia="pl-PL"/>
        </w:rPr>
        <w:t>Certificate</w:t>
      </w:r>
      <w:proofErr w:type="spellEnd"/>
      <w:r w:rsidRPr="00941A35">
        <w:rPr>
          <w:rFonts w:ascii="Times New Roman" w:hAnsi="Times New Roman" w:cs="Times New Roman"/>
          <w:sz w:val="24"/>
          <w:szCs w:val="24"/>
          <w:lang w:eastAsia="pl-PL"/>
        </w:rPr>
        <w:t>), który jako jedyny uprawnia do stosowania nawierzchni na każdym stadionie lekkoatletycznym na całym świecie - kuriozum projektu polega na tym, że nie w m. Żuromin.</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Określenie wymagań dotyczących zamawianych produktów musi odnosić się do obiektywnie istniejących norm, do których mogą się stosować wszyscy producenci systemów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Informujemy, że nie wykonuje się na nawierzchnie sportowe (w tym nawierzchnie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aprobat i rekomendacji technicznych ITB tylko badania na zgodność z norma PN-EN 14877:2014, dlatego wymaganie aprobaty lub rekomendacji technicznej ITB jest bezpodstawne. Wynika to z tego, że nawierzchnie sportowe (w tym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nie były sklasyfikowane jako wyroby budowlane, na które jedynie były wydawane aprobaty lub rekomendacje techniczne ITB.</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Jakiś czas temu można było wykonywać rekomendacje techniczne ITB dobrowolnie.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Jeśli nawet kiedyś jakaś nawierzchnia miała wykonaną aprobatę lub rekomendację techniczną ITB to nie może to być podstawa o określania wymagań dla przedmiotu zamówienia publicznego w sposób niezgodnych z aktualną normą.</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lastRenderedPageBreak/>
        <w:t xml:space="preserve">Określenie wymagań dotyczących zamawianych produktów musi odnosić się do obiektywnie istniejących norm, do których mogą się stosować wszyscy producenci systemów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Kuriozalnym jest stan rzeczy kiedy nawierzchnia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typu zamawianego czyli typu NATRYSK spełniająca wymagania normy PN-EN 14877:2014 akceptowana we wszystkich krajach Unii Europejskiej i na świecie, nie mogłaby być zastosowana w m. Opole tylko z powodu określenia wymagań przez Zamawiającego niezgodnie z obowiązującą w Unii Europejskiej normą.</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 związku z powyższym wnosimy o stosowną korektę i dopuszczenie nawierzchni poliuretanowych zamawianego typu (typu NATRYSK), posiadających parametry zgodne z normą PN-EN 14877:2014 pod warunkiem posiadania: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Wyniki badań na zgodność z normą PN-EN 14877:2014 (obowiązujące parametry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Wyniki badań na zgodność z normą DIN 18035-6:2014 (bezpieczeństwo ekologiczne – zawartość substancji chemicznych)</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 Certyfikat IAAF (Product </w:t>
      </w:r>
      <w:proofErr w:type="spellStart"/>
      <w:r w:rsidRPr="00941A35">
        <w:rPr>
          <w:rFonts w:ascii="Times New Roman" w:hAnsi="Times New Roman" w:cs="Times New Roman"/>
          <w:sz w:val="24"/>
          <w:szCs w:val="24"/>
          <w:lang w:eastAsia="pl-PL"/>
        </w:rPr>
        <w:t>Certificate</w:t>
      </w:r>
      <w:proofErr w:type="spellEnd"/>
      <w:r w:rsidRPr="00941A35">
        <w:rPr>
          <w:rFonts w:ascii="Times New Roman" w:hAnsi="Times New Roman" w:cs="Times New Roman"/>
          <w:sz w:val="24"/>
          <w:szCs w:val="24"/>
          <w:lang w:eastAsia="pl-PL"/>
        </w:rPr>
        <w:t>)</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Wyników badań WWA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Atest higieniczny PZH</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Karta techniczna potwierdzona przez producenta</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Autoryzacja producenta nawierzchni poliuretanowej, wystawiona dla wykonawcy na realizowaną inwestycję wraz z potwierdzeniem gwarancji udzielonej przez producenta na tą nawierzchnię.</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Zaznaczamy, że nie chodzi o to aby Zamawiający obniżył jakość zamawianej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tylko o to aby opisał wymagania dotyczące nawierzchni w sposób zgodny z obowiązującą w Unii Europejskiej normą PN-EN 14877:2014 i standardami w branży.</w:t>
      </w:r>
    </w:p>
    <w:p w:rsid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Wyprzedzając ewentualne stanowisko Zamawiającego, że podane w projekcie wymagania są minimalne informujemy, że takie założenie jest błędne ponieważ wymagania musza się odnosić do aktualnej normy dla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a Zamawiający nie może stawiać się w roli decydenta ponad normą i wprowadzać innych niezgodną z nią wymagań.</w:t>
      </w:r>
    </w:p>
    <w:p w:rsidR="00152E4B" w:rsidRDefault="00152E4B" w:rsidP="00941A35">
      <w:pPr>
        <w:rPr>
          <w:rFonts w:ascii="Times New Roman" w:hAnsi="Times New Roman" w:cs="Times New Roman"/>
          <w:b/>
          <w:sz w:val="24"/>
          <w:szCs w:val="24"/>
          <w:lang w:eastAsia="pl-PL"/>
        </w:rPr>
      </w:pPr>
      <w:r w:rsidRPr="00152E4B">
        <w:rPr>
          <w:rFonts w:ascii="Times New Roman" w:hAnsi="Times New Roman" w:cs="Times New Roman"/>
          <w:b/>
          <w:sz w:val="24"/>
          <w:szCs w:val="24"/>
          <w:lang w:eastAsia="pl-PL"/>
        </w:rPr>
        <w:t>Odpowiedź:</w:t>
      </w:r>
    </w:p>
    <w:p w:rsidR="00A2555E" w:rsidRPr="00997784" w:rsidRDefault="00A2555E" w:rsidP="00A2555E">
      <w:pPr>
        <w:ind w:firstLine="708"/>
        <w:rPr>
          <w:rFonts w:ascii="Times New Roman" w:hAnsi="Times New Roman" w:cs="Times New Roman"/>
          <w:b/>
          <w:sz w:val="24"/>
          <w:szCs w:val="24"/>
        </w:rPr>
      </w:pPr>
      <w:r w:rsidRPr="00997784">
        <w:rPr>
          <w:rFonts w:ascii="Times New Roman" w:hAnsi="Times New Roman" w:cs="Times New Roman"/>
          <w:b/>
          <w:sz w:val="24"/>
          <w:szCs w:val="24"/>
        </w:rPr>
        <w:t>Zamawiający dopuści do zasto</w:t>
      </w:r>
      <w:r w:rsidR="00997784">
        <w:rPr>
          <w:rFonts w:ascii="Times New Roman" w:hAnsi="Times New Roman" w:cs="Times New Roman"/>
          <w:b/>
          <w:sz w:val="24"/>
          <w:szCs w:val="24"/>
        </w:rPr>
        <w:t>sowania nawierzchnię spełniającą</w:t>
      </w:r>
      <w:r w:rsidRPr="00997784">
        <w:rPr>
          <w:rFonts w:ascii="Times New Roman" w:hAnsi="Times New Roman" w:cs="Times New Roman"/>
          <w:b/>
          <w:sz w:val="24"/>
          <w:szCs w:val="24"/>
        </w:rPr>
        <w:t xml:space="preserve"> następujące parametry</w:t>
      </w:r>
    </w:p>
    <w:p w:rsidR="00A2555E" w:rsidRPr="00997784" w:rsidRDefault="00A2555E" w:rsidP="00A2555E">
      <w:pPr>
        <w:rPr>
          <w:rFonts w:ascii="Times New Roman" w:hAnsi="Times New Roman" w:cs="Times New Roman"/>
          <w:b/>
          <w:sz w:val="24"/>
          <w:szCs w:val="24"/>
        </w:rPr>
      </w:pPr>
      <w:r w:rsidRPr="00997784">
        <w:rPr>
          <w:rFonts w:ascii="Times New Roman" w:hAnsi="Times New Roman" w:cs="Times New Roman"/>
          <w:b/>
          <w:sz w:val="24"/>
          <w:szCs w:val="24"/>
        </w:rPr>
        <w:t xml:space="preserve">Zestawienie parametrów dla nawierzchni typu natrysk </w:t>
      </w:r>
    </w:p>
    <w:tbl>
      <w:tblPr>
        <w:tblW w:w="5631"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9"/>
        <w:gridCol w:w="2552"/>
      </w:tblGrid>
      <w:tr w:rsidR="00A2555E" w:rsidRPr="00814008" w:rsidTr="005E1B48">
        <w:trPr>
          <w:trHeight w:val="585"/>
          <w:jc w:val="center"/>
        </w:trPr>
        <w:tc>
          <w:tcPr>
            <w:tcW w:w="3079" w:type="dxa"/>
          </w:tcPr>
          <w:p w:rsidR="00A2555E" w:rsidRPr="00814008" w:rsidRDefault="00A2555E" w:rsidP="005E1B48">
            <w:pPr>
              <w:jc w:val="center"/>
              <w:rPr>
                <w:b/>
                <w:sz w:val="24"/>
                <w:szCs w:val="24"/>
              </w:rPr>
            </w:pPr>
            <w:r w:rsidRPr="00814008">
              <w:rPr>
                <w:b/>
                <w:sz w:val="24"/>
                <w:szCs w:val="24"/>
              </w:rPr>
              <w:lastRenderedPageBreak/>
              <w:t>PARAMETR</w:t>
            </w:r>
          </w:p>
        </w:tc>
        <w:tc>
          <w:tcPr>
            <w:tcW w:w="2552" w:type="dxa"/>
          </w:tcPr>
          <w:p w:rsidR="00A2555E" w:rsidRPr="00814008" w:rsidRDefault="00A2555E" w:rsidP="005E1B48">
            <w:pPr>
              <w:jc w:val="center"/>
              <w:rPr>
                <w:b/>
                <w:sz w:val="24"/>
                <w:szCs w:val="24"/>
              </w:rPr>
            </w:pPr>
            <w:r w:rsidRPr="00814008">
              <w:rPr>
                <w:b/>
                <w:sz w:val="24"/>
                <w:szCs w:val="24"/>
              </w:rPr>
              <w:t>Wartość</w:t>
            </w:r>
          </w:p>
        </w:tc>
      </w:tr>
      <w:tr w:rsidR="00A2555E" w:rsidRPr="00814008" w:rsidTr="005E1B48">
        <w:trPr>
          <w:trHeight w:val="525"/>
          <w:jc w:val="center"/>
        </w:trPr>
        <w:tc>
          <w:tcPr>
            <w:tcW w:w="3079" w:type="dxa"/>
            <w:vAlign w:val="center"/>
          </w:tcPr>
          <w:p w:rsidR="00A2555E" w:rsidRPr="00814008" w:rsidRDefault="00A2555E" w:rsidP="005E1B48">
            <w:pPr>
              <w:spacing w:after="0"/>
              <w:rPr>
                <w:sz w:val="24"/>
                <w:szCs w:val="24"/>
              </w:rPr>
            </w:pPr>
            <w:r w:rsidRPr="00814008">
              <w:rPr>
                <w:sz w:val="24"/>
                <w:szCs w:val="24"/>
              </w:rPr>
              <w:t>Grubość</w:t>
            </w:r>
          </w:p>
        </w:tc>
        <w:tc>
          <w:tcPr>
            <w:tcW w:w="2552" w:type="dxa"/>
            <w:vAlign w:val="center"/>
          </w:tcPr>
          <w:p w:rsidR="00A2555E" w:rsidRPr="00814008" w:rsidRDefault="00A2555E" w:rsidP="005E1B48">
            <w:pPr>
              <w:spacing w:after="0"/>
              <w:jc w:val="center"/>
              <w:rPr>
                <w:sz w:val="24"/>
                <w:szCs w:val="24"/>
              </w:rPr>
            </w:pPr>
            <w:r w:rsidRPr="00814008">
              <w:rPr>
                <w:rFonts w:cstheme="minorHAnsi"/>
                <w:sz w:val="24"/>
                <w:szCs w:val="24"/>
              </w:rPr>
              <w:t>≥</w:t>
            </w:r>
            <w:r w:rsidRPr="00814008">
              <w:rPr>
                <w:sz w:val="24"/>
                <w:szCs w:val="24"/>
              </w:rPr>
              <w:t>13 mm</w:t>
            </w:r>
          </w:p>
        </w:tc>
      </w:tr>
      <w:tr w:rsidR="00A2555E" w:rsidRPr="00814008" w:rsidTr="005E1B48">
        <w:trPr>
          <w:trHeight w:val="759"/>
          <w:jc w:val="center"/>
        </w:trPr>
        <w:tc>
          <w:tcPr>
            <w:tcW w:w="3079" w:type="dxa"/>
            <w:vAlign w:val="center"/>
          </w:tcPr>
          <w:p w:rsidR="00A2555E" w:rsidRPr="00814008" w:rsidRDefault="00A2555E" w:rsidP="005E1B48">
            <w:pPr>
              <w:spacing w:after="0"/>
              <w:rPr>
                <w:sz w:val="24"/>
                <w:szCs w:val="24"/>
              </w:rPr>
            </w:pPr>
            <w:r w:rsidRPr="00814008">
              <w:rPr>
                <w:sz w:val="24"/>
                <w:szCs w:val="24"/>
              </w:rPr>
              <w:t>Wytrzymałość na rozciąganie [</w:t>
            </w:r>
            <w:proofErr w:type="spellStart"/>
            <w:r w:rsidRPr="00814008">
              <w:rPr>
                <w:sz w:val="24"/>
                <w:szCs w:val="24"/>
              </w:rPr>
              <w:t>MPa</w:t>
            </w:r>
            <w:proofErr w:type="spellEnd"/>
            <w:r w:rsidRPr="00814008">
              <w:rPr>
                <w:sz w:val="24"/>
                <w:szCs w:val="24"/>
              </w:rPr>
              <w:t>]</w:t>
            </w:r>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≥0,4</w:t>
            </w:r>
          </w:p>
        </w:tc>
      </w:tr>
      <w:tr w:rsidR="00A2555E" w:rsidRPr="00814008" w:rsidTr="005E1B48">
        <w:trPr>
          <w:trHeight w:val="570"/>
          <w:jc w:val="center"/>
        </w:trPr>
        <w:tc>
          <w:tcPr>
            <w:tcW w:w="3079" w:type="dxa"/>
            <w:vAlign w:val="center"/>
          </w:tcPr>
          <w:p w:rsidR="00A2555E" w:rsidRPr="00814008" w:rsidRDefault="00A2555E" w:rsidP="005E1B48">
            <w:pPr>
              <w:spacing w:after="0"/>
              <w:rPr>
                <w:sz w:val="24"/>
                <w:szCs w:val="24"/>
              </w:rPr>
            </w:pPr>
            <w:r w:rsidRPr="00814008">
              <w:rPr>
                <w:sz w:val="24"/>
                <w:szCs w:val="24"/>
              </w:rPr>
              <w:t>Wydłużenie przy zerwaniu [%]</w:t>
            </w:r>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≥40</w:t>
            </w:r>
          </w:p>
        </w:tc>
      </w:tr>
      <w:tr w:rsidR="00A2555E" w:rsidRPr="00814008" w:rsidTr="005E1B48">
        <w:trPr>
          <w:trHeight w:val="660"/>
          <w:jc w:val="center"/>
        </w:trPr>
        <w:tc>
          <w:tcPr>
            <w:tcW w:w="3079" w:type="dxa"/>
            <w:vAlign w:val="center"/>
          </w:tcPr>
          <w:p w:rsidR="00A2555E" w:rsidRPr="00814008" w:rsidRDefault="00A2555E" w:rsidP="005E1B48">
            <w:pPr>
              <w:spacing w:after="0"/>
              <w:rPr>
                <w:sz w:val="24"/>
                <w:szCs w:val="24"/>
              </w:rPr>
            </w:pPr>
            <w:r w:rsidRPr="00814008">
              <w:rPr>
                <w:sz w:val="24"/>
                <w:szCs w:val="24"/>
              </w:rPr>
              <w:t>Amortyzacja (redukcja siły) (10-40</w:t>
            </w:r>
            <w:r w:rsidRPr="00814008">
              <w:rPr>
                <w:sz w:val="24"/>
                <w:szCs w:val="24"/>
                <w:vertAlign w:val="superscript"/>
              </w:rPr>
              <w:t>o</w:t>
            </w:r>
            <w:r w:rsidRPr="00814008">
              <w:rPr>
                <w:sz w:val="24"/>
                <w:szCs w:val="24"/>
              </w:rPr>
              <w:t>C) [%]</w:t>
            </w:r>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35-50</w:t>
            </w:r>
          </w:p>
        </w:tc>
      </w:tr>
      <w:tr w:rsidR="00A2555E" w:rsidRPr="00814008" w:rsidTr="005E1B48">
        <w:trPr>
          <w:trHeight w:val="540"/>
          <w:jc w:val="center"/>
        </w:trPr>
        <w:tc>
          <w:tcPr>
            <w:tcW w:w="3079" w:type="dxa"/>
            <w:vAlign w:val="center"/>
          </w:tcPr>
          <w:p w:rsidR="00A2555E" w:rsidRPr="00814008" w:rsidRDefault="00A2555E" w:rsidP="005E1B48">
            <w:pPr>
              <w:spacing w:after="0"/>
              <w:rPr>
                <w:sz w:val="24"/>
                <w:szCs w:val="24"/>
              </w:rPr>
            </w:pPr>
            <w:r w:rsidRPr="00814008">
              <w:rPr>
                <w:sz w:val="24"/>
                <w:szCs w:val="24"/>
              </w:rPr>
              <w:t>Odkształcenie pionowe [mm]</w:t>
            </w:r>
          </w:p>
        </w:tc>
        <w:tc>
          <w:tcPr>
            <w:tcW w:w="2552" w:type="dxa"/>
            <w:vAlign w:val="center"/>
          </w:tcPr>
          <w:p w:rsidR="00A2555E" w:rsidRPr="00814008" w:rsidRDefault="00A2555E" w:rsidP="005E1B48">
            <w:pPr>
              <w:spacing w:after="0"/>
              <w:jc w:val="center"/>
              <w:rPr>
                <w:rFonts w:cstheme="minorHAnsi"/>
                <w:sz w:val="24"/>
                <w:szCs w:val="24"/>
              </w:rPr>
            </w:pPr>
          </w:p>
        </w:tc>
      </w:tr>
      <w:tr w:rsidR="00A2555E" w:rsidRPr="00814008" w:rsidTr="005E1B48">
        <w:trPr>
          <w:trHeight w:val="540"/>
          <w:jc w:val="center"/>
        </w:trPr>
        <w:tc>
          <w:tcPr>
            <w:tcW w:w="3079" w:type="dxa"/>
            <w:vAlign w:val="center"/>
          </w:tcPr>
          <w:p w:rsidR="00A2555E" w:rsidRPr="00814008" w:rsidRDefault="00A2555E" w:rsidP="005E1B48">
            <w:pPr>
              <w:spacing w:after="0"/>
              <w:rPr>
                <w:sz w:val="24"/>
                <w:szCs w:val="24"/>
              </w:rPr>
            </w:pPr>
            <w:r w:rsidRPr="00814008">
              <w:rPr>
                <w:sz w:val="24"/>
                <w:szCs w:val="24"/>
              </w:rPr>
              <w:t>0</w:t>
            </w:r>
            <w:r w:rsidRPr="00814008">
              <w:rPr>
                <w:sz w:val="24"/>
                <w:szCs w:val="24"/>
                <w:vertAlign w:val="superscript"/>
              </w:rPr>
              <w:t>o</w:t>
            </w:r>
            <w:r w:rsidRPr="00814008">
              <w:rPr>
                <w:sz w:val="24"/>
                <w:szCs w:val="24"/>
              </w:rPr>
              <w:t>C</w:t>
            </w:r>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0,6-2,5</w:t>
            </w:r>
          </w:p>
        </w:tc>
      </w:tr>
      <w:tr w:rsidR="00A2555E" w:rsidRPr="00814008" w:rsidTr="005E1B48">
        <w:trPr>
          <w:trHeight w:val="510"/>
          <w:jc w:val="center"/>
        </w:trPr>
        <w:tc>
          <w:tcPr>
            <w:tcW w:w="3079" w:type="dxa"/>
            <w:vAlign w:val="center"/>
          </w:tcPr>
          <w:p w:rsidR="00A2555E" w:rsidRPr="00814008" w:rsidRDefault="00A2555E" w:rsidP="005E1B48">
            <w:pPr>
              <w:spacing w:after="0"/>
              <w:rPr>
                <w:sz w:val="24"/>
                <w:szCs w:val="24"/>
              </w:rPr>
            </w:pPr>
            <w:r w:rsidRPr="00814008">
              <w:rPr>
                <w:sz w:val="24"/>
                <w:szCs w:val="24"/>
              </w:rPr>
              <w:t>+23</w:t>
            </w:r>
            <w:r w:rsidRPr="00814008">
              <w:rPr>
                <w:sz w:val="24"/>
                <w:szCs w:val="24"/>
                <w:vertAlign w:val="superscript"/>
              </w:rPr>
              <w:t xml:space="preserve"> </w:t>
            </w:r>
            <w:proofErr w:type="spellStart"/>
            <w:r w:rsidRPr="00814008">
              <w:rPr>
                <w:sz w:val="24"/>
                <w:szCs w:val="24"/>
                <w:vertAlign w:val="superscript"/>
              </w:rPr>
              <w:t>o</w:t>
            </w:r>
            <w:r w:rsidRPr="00814008">
              <w:rPr>
                <w:sz w:val="24"/>
                <w:szCs w:val="24"/>
              </w:rPr>
              <w:t>C</w:t>
            </w:r>
            <w:proofErr w:type="spellEnd"/>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0,6-2,5</w:t>
            </w:r>
          </w:p>
        </w:tc>
      </w:tr>
      <w:tr w:rsidR="00A2555E" w:rsidRPr="00814008" w:rsidTr="005E1B48">
        <w:trPr>
          <w:trHeight w:val="510"/>
          <w:jc w:val="center"/>
        </w:trPr>
        <w:tc>
          <w:tcPr>
            <w:tcW w:w="3079" w:type="dxa"/>
            <w:vAlign w:val="center"/>
          </w:tcPr>
          <w:p w:rsidR="00A2555E" w:rsidRPr="00814008" w:rsidRDefault="00A2555E" w:rsidP="005E1B48">
            <w:pPr>
              <w:spacing w:after="0"/>
              <w:rPr>
                <w:sz w:val="24"/>
                <w:szCs w:val="24"/>
              </w:rPr>
            </w:pPr>
            <w:r w:rsidRPr="00814008">
              <w:rPr>
                <w:sz w:val="24"/>
                <w:szCs w:val="24"/>
              </w:rPr>
              <w:t>+40</w:t>
            </w:r>
            <w:r w:rsidRPr="00814008">
              <w:rPr>
                <w:sz w:val="24"/>
                <w:szCs w:val="24"/>
                <w:vertAlign w:val="superscript"/>
              </w:rPr>
              <w:t xml:space="preserve"> </w:t>
            </w:r>
            <w:proofErr w:type="spellStart"/>
            <w:r w:rsidRPr="00814008">
              <w:rPr>
                <w:sz w:val="24"/>
                <w:szCs w:val="24"/>
                <w:vertAlign w:val="superscript"/>
              </w:rPr>
              <w:t>o</w:t>
            </w:r>
            <w:r w:rsidRPr="00814008">
              <w:rPr>
                <w:sz w:val="24"/>
                <w:szCs w:val="24"/>
              </w:rPr>
              <w:t>C</w:t>
            </w:r>
            <w:proofErr w:type="spellEnd"/>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0,6-2,5</w:t>
            </w:r>
          </w:p>
        </w:tc>
      </w:tr>
      <w:tr w:rsidR="00A2555E" w:rsidRPr="00814008" w:rsidTr="005E1B48">
        <w:trPr>
          <w:trHeight w:val="510"/>
          <w:jc w:val="center"/>
        </w:trPr>
        <w:tc>
          <w:tcPr>
            <w:tcW w:w="3079" w:type="dxa"/>
            <w:vAlign w:val="center"/>
          </w:tcPr>
          <w:p w:rsidR="00A2555E" w:rsidRPr="00814008" w:rsidRDefault="00A2555E" w:rsidP="005E1B48">
            <w:pPr>
              <w:spacing w:after="0"/>
              <w:rPr>
                <w:sz w:val="24"/>
                <w:szCs w:val="24"/>
              </w:rPr>
            </w:pPr>
            <w:r w:rsidRPr="00814008">
              <w:rPr>
                <w:sz w:val="24"/>
                <w:szCs w:val="24"/>
              </w:rPr>
              <w:t>Ścieralność [g]</w:t>
            </w:r>
          </w:p>
        </w:tc>
        <w:tc>
          <w:tcPr>
            <w:tcW w:w="2552" w:type="dxa"/>
            <w:vAlign w:val="center"/>
          </w:tcPr>
          <w:p w:rsidR="00A2555E" w:rsidRPr="00814008" w:rsidRDefault="00A2555E" w:rsidP="005E1B48">
            <w:pPr>
              <w:spacing w:after="0"/>
              <w:jc w:val="center"/>
              <w:rPr>
                <w:rFonts w:cstheme="minorHAnsi"/>
                <w:sz w:val="24"/>
                <w:szCs w:val="24"/>
              </w:rPr>
            </w:pPr>
            <w:r w:rsidRPr="00814008">
              <w:rPr>
                <w:rFonts w:cstheme="minorHAnsi"/>
                <w:sz w:val="24"/>
                <w:szCs w:val="24"/>
              </w:rPr>
              <w:t>≤4</w:t>
            </w:r>
          </w:p>
        </w:tc>
      </w:tr>
      <w:tr w:rsidR="00A2555E" w:rsidRPr="00814008" w:rsidTr="005E1B48">
        <w:trPr>
          <w:trHeight w:val="510"/>
          <w:jc w:val="center"/>
        </w:trPr>
        <w:tc>
          <w:tcPr>
            <w:tcW w:w="3079" w:type="dxa"/>
            <w:vAlign w:val="center"/>
          </w:tcPr>
          <w:p w:rsidR="00A2555E" w:rsidRPr="00814008" w:rsidRDefault="00A2555E" w:rsidP="005E1B48">
            <w:pPr>
              <w:spacing w:after="0" w:line="240" w:lineRule="auto"/>
              <w:rPr>
                <w:sz w:val="24"/>
                <w:szCs w:val="24"/>
              </w:rPr>
            </w:pPr>
            <w:r w:rsidRPr="00814008">
              <w:rPr>
                <w:sz w:val="24"/>
                <w:szCs w:val="24"/>
              </w:rPr>
              <w:t>Tarcie</w:t>
            </w:r>
          </w:p>
          <w:p w:rsidR="00A2555E" w:rsidRPr="00814008" w:rsidRDefault="00A2555E" w:rsidP="005E1B48">
            <w:pPr>
              <w:spacing w:after="0" w:line="240" w:lineRule="auto"/>
              <w:rPr>
                <w:sz w:val="24"/>
                <w:szCs w:val="24"/>
              </w:rPr>
            </w:pPr>
            <w:r w:rsidRPr="00814008">
              <w:rPr>
                <w:sz w:val="24"/>
                <w:szCs w:val="24"/>
              </w:rPr>
              <w:t>- nawierzchnia sucha</w:t>
            </w:r>
          </w:p>
          <w:p w:rsidR="00A2555E" w:rsidRPr="00814008" w:rsidRDefault="00A2555E" w:rsidP="005E1B48">
            <w:pPr>
              <w:spacing w:after="0" w:line="240" w:lineRule="auto"/>
              <w:rPr>
                <w:sz w:val="24"/>
                <w:szCs w:val="24"/>
              </w:rPr>
            </w:pPr>
            <w:r w:rsidRPr="00814008">
              <w:rPr>
                <w:sz w:val="24"/>
                <w:szCs w:val="24"/>
              </w:rPr>
              <w:t>- nawierzchnia mokra</w:t>
            </w:r>
          </w:p>
        </w:tc>
        <w:tc>
          <w:tcPr>
            <w:tcW w:w="2552" w:type="dxa"/>
            <w:vAlign w:val="center"/>
          </w:tcPr>
          <w:p w:rsidR="00A2555E" w:rsidRPr="00814008" w:rsidRDefault="00A2555E" w:rsidP="005E1B48">
            <w:pPr>
              <w:spacing w:after="0" w:line="240" w:lineRule="auto"/>
              <w:jc w:val="center"/>
              <w:rPr>
                <w:rFonts w:cstheme="minorHAnsi"/>
                <w:sz w:val="24"/>
                <w:szCs w:val="24"/>
              </w:rPr>
            </w:pPr>
          </w:p>
          <w:p w:rsidR="00A2555E" w:rsidRPr="00814008" w:rsidRDefault="00A2555E" w:rsidP="005E1B48">
            <w:pPr>
              <w:spacing w:after="0" w:line="240" w:lineRule="auto"/>
              <w:jc w:val="center"/>
              <w:rPr>
                <w:rFonts w:cstheme="minorHAnsi"/>
                <w:sz w:val="24"/>
                <w:szCs w:val="24"/>
              </w:rPr>
            </w:pPr>
            <w:r w:rsidRPr="00814008">
              <w:rPr>
                <w:rFonts w:cstheme="minorHAnsi"/>
                <w:sz w:val="24"/>
                <w:szCs w:val="24"/>
              </w:rPr>
              <w:t>80-110</w:t>
            </w:r>
          </w:p>
          <w:p w:rsidR="00A2555E" w:rsidRPr="00814008" w:rsidRDefault="00A2555E" w:rsidP="005E1B48">
            <w:pPr>
              <w:spacing w:after="0" w:line="240" w:lineRule="auto"/>
              <w:jc w:val="center"/>
              <w:rPr>
                <w:rFonts w:cstheme="minorHAnsi"/>
                <w:sz w:val="24"/>
                <w:szCs w:val="24"/>
              </w:rPr>
            </w:pPr>
            <w:r w:rsidRPr="00814008">
              <w:rPr>
                <w:rFonts w:cstheme="minorHAnsi"/>
                <w:sz w:val="24"/>
                <w:szCs w:val="24"/>
              </w:rPr>
              <w:t>&gt;0,5</w:t>
            </w:r>
          </w:p>
        </w:tc>
      </w:tr>
      <w:tr w:rsidR="00A2555E" w:rsidRPr="00814008" w:rsidTr="005E1B48">
        <w:trPr>
          <w:trHeight w:val="510"/>
          <w:jc w:val="center"/>
        </w:trPr>
        <w:tc>
          <w:tcPr>
            <w:tcW w:w="3079" w:type="dxa"/>
            <w:vAlign w:val="center"/>
          </w:tcPr>
          <w:p w:rsidR="00A2555E" w:rsidRPr="00814008" w:rsidRDefault="00A2555E" w:rsidP="005E1B48">
            <w:pPr>
              <w:spacing w:after="0" w:line="240" w:lineRule="auto"/>
              <w:rPr>
                <w:sz w:val="24"/>
                <w:szCs w:val="24"/>
              </w:rPr>
            </w:pPr>
            <w:r w:rsidRPr="00814008">
              <w:rPr>
                <w:sz w:val="24"/>
                <w:szCs w:val="24"/>
              </w:rPr>
              <w:t>Odporność na kolce – spadek wytrzymałości i wydłużenia po kolcach</w:t>
            </w:r>
          </w:p>
        </w:tc>
        <w:tc>
          <w:tcPr>
            <w:tcW w:w="2552" w:type="dxa"/>
            <w:vAlign w:val="center"/>
          </w:tcPr>
          <w:p w:rsidR="00A2555E" w:rsidRPr="00814008" w:rsidRDefault="00A2555E" w:rsidP="005E1B48">
            <w:pPr>
              <w:spacing w:after="0" w:line="240" w:lineRule="auto"/>
              <w:jc w:val="center"/>
              <w:rPr>
                <w:rFonts w:cstheme="minorHAnsi"/>
                <w:sz w:val="24"/>
                <w:szCs w:val="24"/>
              </w:rPr>
            </w:pPr>
            <w:r w:rsidRPr="00814008">
              <w:rPr>
                <w:rFonts w:cstheme="minorHAnsi"/>
                <w:sz w:val="24"/>
                <w:szCs w:val="24"/>
              </w:rPr>
              <w:t>Nie więcej niż 20% od wartości wyjściowej</w:t>
            </w:r>
          </w:p>
        </w:tc>
      </w:tr>
      <w:tr w:rsidR="00A2555E" w:rsidRPr="00814008" w:rsidTr="005E1B48">
        <w:trPr>
          <w:trHeight w:val="510"/>
          <w:jc w:val="center"/>
        </w:trPr>
        <w:tc>
          <w:tcPr>
            <w:tcW w:w="3079" w:type="dxa"/>
            <w:vAlign w:val="center"/>
          </w:tcPr>
          <w:p w:rsidR="00A2555E" w:rsidRPr="00814008" w:rsidRDefault="00A2555E" w:rsidP="005E1B48">
            <w:pPr>
              <w:spacing w:after="0" w:line="240" w:lineRule="auto"/>
              <w:rPr>
                <w:sz w:val="24"/>
                <w:szCs w:val="24"/>
              </w:rPr>
            </w:pPr>
            <w:r w:rsidRPr="00814008">
              <w:rPr>
                <w:sz w:val="24"/>
                <w:szCs w:val="24"/>
              </w:rPr>
              <w:t>Starzenie (skala szarości)</w:t>
            </w:r>
          </w:p>
        </w:tc>
        <w:tc>
          <w:tcPr>
            <w:tcW w:w="2552" w:type="dxa"/>
            <w:vAlign w:val="center"/>
          </w:tcPr>
          <w:p w:rsidR="00A2555E" w:rsidRPr="00814008" w:rsidRDefault="00A2555E" w:rsidP="005E1B48">
            <w:pPr>
              <w:spacing w:after="0" w:line="240" w:lineRule="auto"/>
              <w:jc w:val="center"/>
              <w:rPr>
                <w:rFonts w:cstheme="minorHAnsi"/>
                <w:sz w:val="24"/>
                <w:szCs w:val="24"/>
              </w:rPr>
            </w:pPr>
            <w:r w:rsidRPr="00814008">
              <w:rPr>
                <w:rFonts w:cstheme="minorHAnsi"/>
                <w:sz w:val="24"/>
                <w:szCs w:val="24"/>
              </w:rPr>
              <w:t>≥3</w:t>
            </w:r>
          </w:p>
        </w:tc>
      </w:tr>
      <w:tr w:rsidR="00A2555E" w:rsidRPr="00814008" w:rsidTr="005E1B48">
        <w:trPr>
          <w:trHeight w:val="510"/>
          <w:jc w:val="center"/>
        </w:trPr>
        <w:tc>
          <w:tcPr>
            <w:tcW w:w="3079" w:type="dxa"/>
            <w:vAlign w:val="center"/>
          </w:tcPr>
          <w:p w:rsidR="00A2555E" w:rsidRPr="00814008" w:rsidRDefault="00A2555E" w:rsidP="005E1B48">
            <w:pPr>
              <w:spacing w:after="0" w:line="240" w:lineRule="auto"/>
              <w:rPr>
                <w:sz w:val="24"/>
                <w:szCs w:val="24"/>
              </w:rPr>
            </w:pPr>
            <w:r w:rsidRPr="00814008">
              <w:rPr>
                <w:sz w:val="24"/>
                <w:szCs w:val="24"/>
              </w:rPr>
              <w:br/>
              <w:t>Przepuszczalność wody [mm/h]</w:t>
            </w:r>
          </w:p>
        </w:tc>
        <w:tc>
          <w:tcPr>
            <w:tcW w:w="2552" w:type="dxa"/>
            <w:vAlign w:val="center"/>
          </w:tcPr>
          <w:p w:rsidR="00A2555E" w:rsidRPr="00814008" w:rsidRDefault="00A2555E" w:rsidP="005E1B48">
            <w:pPr>
              <w:spacing w:after="0" w:line="240" w:lineRule="auto"/>
              <w:jc w:val="center"/>
              <w:rPr>
                <w:rFonts w:cstheme="minorHAnsi"/>
                <w:sz w:val="24"/>
                <w:szCs w:val="24"/>
              </w:rPr>
            </w:pPr>
            <w:r w:rsidRPr="00814008">
              <w:rPr>
                <w:rFonts w:cstheme="minorHAnsi"/>
                <w:sz w:val="24"/>
                <w:szCs w:val="24"/>
              </w:rPr>
              <w:t>≥150</w:t>
            </w:r>
          </w:p>
        </w:tc>
      </w:tr>
    </w:tbl>
    <w:p w:rsidR="00152E4B" w:rsidRDefault="00152E4B" w:rsidP="00941A35">
      <w:pPr>
        <w:rPr>
          <w:rFonts w:ascii="Times New Roman" w:hAnsi="Times New Roman" w:cs="Times New Roman"/>
          <w:b/>
          <w:sz w:val="24"/>
          <w:szCs w:val="24"/>
          <w:lang w:eastAsia="pl-PL"/>
        </w:rPr>
      </w:pPr>
    </w:p>
    <w:p w:rsidR="00941A35" w:rsidRPr="00941A35" w:rsidRDefault="00941A35" w:rsidP="00941A35">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 Pyt. 4</w:t>
      </w:r>
    </w:p>
    <w:p w:rsidR="005E1B48"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Proszę o potwierdzenie, że za termin zakończenia robót budowlanych uznaje się datę pisemnego zgłoszenia wykonawcy Zamawiającemu zakończenia robót.</w:t>
      </w:r>
    </w:p>
    <w:p w:rsidR="00152E4B" w:rsidRDefault="00152E4B" w:rsidP="00152E4B">
      <w:pPr>
        <w:rPr>
          <w:rFonts w:ascii="Times New Roman" w:hAnsi="Times New Roman" w:cs="Times New Roman"/>
          <w:b/>
          <w:sz w:val="24"/>
          <w:szCs w:val="24"/>
          <w:lang w:eastAsia="pl-PL"/>
        </w:rPr>
      </w:pPr>
      <w:r w:rsidRPr="00152E4B">
        <w:rPr>
          <w:rFonts w:ascii="Times New Roman" w:hAnsi="Times New Roman" w:cs="Times New Roman"/>
          <w:b/>
          <w:sz w:val="24"/>
          <w:szCs w:val="24"/>
          <w:lang w:eastAsia="pl-PL"/>
        </w:rPr>
        <w:t>Odpowiedź:</w:t>
      </w:r>
    </w:p>
    <w:p w:rsidR="005E1B48" w:rsidRPr="005E1B48" w:rsidRDefault="005E1B48" w:rsidP="005E1B48">
      <w:pPr>
        <w:autoSpaceDE w:val="0"/>
        <w:autoSpaceDN w:val="0"/>
        <w:adjustRightInd w:val="0"/>
        <w:spacing w:after="0" w:line="240" w:lineRule="auto"/>
        <w:jc w:val="both"/>
        <w:rPr>
          <w:rFonts w:ascii="Times New Roman" w:eastAsia="ArialNarrow" w:hAnsi="Times New Roman" w:cs="Times New Roman"/>
          <w:b/>
          <w:sz w:val="24"/>
          <w:szCs w:val="24"/>
        </w:rPr>
      </w:pPr>
      <w:r w:rsidRPr="005E1B48">
        <w:rPr>
          <w:rFonts w:ascii="Times New Roman" w:eastAsia="ArialNarrow" w:hAnsi="Times New Roman" w:cs="Times New Roman"/>
          <w:b/>
          <w:sz w:val="24"/>
          <w:szCs w:val="24"/>
        </w:rPr>
        <w:t>Odpowiedź:</w:t>
      </w:r>
    </w:p>
    <w:p w:rsidR="005E1B48" w:rsidRPr="005E1B48" w:rsidRDefault="005E1B48" w:rsidP="005E1B48">
      <w:pPr>
        <w:autoSpaceDE w:val="0"/>
        <w:autoSpaceDN w:val="0"/>
        <w:adjustRightInd w:val="0"/>
        <w:spacing w:after="0" w:line="240" w:lineRule="auto"/>
        <w:jc w:val="both"/>
        <w:rPr>
          <w:rFonts w:ascii="Times New Roman" w:eastAsia="ArialNarrow,Bold" w:hAnsi="Times New Roman" w:cs="Times New Roman"/>
          <w:bCs/>
          <w:sz w:val="24"/>
          <w:szCs w:val="24"/>
        </w:rPr>
      </w:pPr>
      <w:r w:rsidRPr="005E1B48">
        <w:rPr>
          <w:rFonts w:ascii="Times New Roman" w:eastAsia="ArialNarrow" w:hAnsi="Times New Roman" w:cs="Times New Roman"/>
          <w:b/>
          <w:sz w:val="24"/>
          <w:szCs w:val="24"/>
        </w:rPr>
        <w:t>Przez termin wykonania przedmiotu umowy rozumie się datę podpisania protokołu końcowego odbioru robót i uzyskanie pozwolenia na użytkowanie obiektu.</w:t>
      </w:r>
    </w:p>
    <w:p w:rsidR="00152E4B" w:rsidRPr="00152E4B" w:rsidRDefault="00152E4B" w:rsidP="00152E4B">
      <w:pPr>
        <w:rPr>
          <w:rFonts w:ascii="Times New Roman" w:hAnsi="Times New Roman" w:cs="Times New Roman"/>
          <w:b/>
          <w:sz w:val="24"/>
          <w:szCs w:val="24"/>
          <w:lang w:eastAsia="pl-PL"/>
        </w:rPr>
      </w:pPr>
    </w:p>
    <w:p w:rsidR="00941A35" w:rsidRPr="00941A35" w:rsidRDefault="00941A35" w:rsidP="00941A35">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 Pyt. 5</w:t>
      </w:r>
    </w:p>
    <w:p w:rsidR="005E1B48" w:rsidRPr="00152E4B" w:rsidRDefault="00F7596F" w:rsidP="00941A35">
      <w:pPr>
        <w:numPr>
          <w:ilvl w:val="0"/>
          <w:numId w:val="3"/>
        </w:numPr>
        <w:rPr>
          <w:rFonts w:ascii="Times New Roman" w:hAnsi="Times New Roman" w:cs="Times New Roman"/>
          <w:sz w:val="24"/>
          <w:szCs w:val="24"/>
          <w:lang w:eastAsia="pl-PL"/>
        </w:rPr>
      </w:pPr>
      <w:r w:rsidRPr="002A25AA">
        <w:rPr>
          <w:rFonts w:ascii="Times New Roman" w:hAnsi="Times New Roman" w:cs="Times New Roman"/>
          <w:sz w:val="24"/>
          <w:szCs w:val="24"/>
          <w:lang w:eastAsia="pl-PL"/>
        </w:rPr>
        <w:t xml:space="preserve">Proszę o potwierdzenie, że Zamawiający </w:t>
      </w:r>
      <w:r w:rsidR="00A2555E" w:rsidRPr="002A25AA">
        <w:rPr>
          <w:rFonts w:ascii="Times New Roman" w:hAnsi="Times New Roman" w:cs="Times New Roman"/>
          <w:sz w:val="24"/>
          <w:szCs w:val="24"/>
          <w:lang w:eastAsia="pl-PL"/>
        </w:rPr>
        <w:t>udostępnił</w:t>
      </w:r>
      <w:r w:rsidRPr="002A25AA">
        <w:rPr>
          <w:rFonts w:ascii="Times New Roman" w:hAnsi="Times New Roman" w:cs="Times New Roman"/>
          <w:sz w:val="24"/>
          <w:szCs w:val="24"/>
          <w:lang w:eastAsia="pl-PL"/>
        </w:rPr>
        <w:t xml:space="preserve"> całą dokumentację projektową, techniczną niezbędną do wykonania przedmiotu zamówienia oraz że dokumentacja ta </w:t>
      </w:r>
      <w:r w:rsidRPr="002A25AA">
        <w:rPr>
          <w:rFonts w:ascii="Times New Roman" w:hAnsi="Times New Roman" w:cs="Times New Roman"/>
          <w:sz w:val="24"/>
          <w:szCs w:val="24"/>
          <w:lang w:eastAsia="pl-PL"/>
        </w:rPr>
        <w:lastRenderedPageBreak/>
        <w:t xml:space="preserve">jest kompletna i odzwierciedla stan faktyczny w zakresie warunków realizacji zamówienia, zaś brak </w:t>
      </w:r>
      <w:r w:rsidR="00A2555E" w:rsidRPr="002A25AA">
        <w:rPr>
          <w:rFonts w:ascii="Times New Roman" w:hAnsi="Times New Roman" w:cs="Times New Roman"/>
          <w:sz w:val="24"/>
          <w:szCs w:val="24"/>
          <w:lang w:eastAsia="pl-PL"/>
        </w:rPr>
        <w:t>jakichkolwiek</w:t>
      </w:r>
      <w:r w:rsidRPr="002A25AA">
        <w:rPr>
          <w:rFonts w:ascii="Times New Roman" w:hAnsi="Times New Roman" w:cs="Times New Roman"/>
          <w:sz w:val="24"/>
          <w:szCs w:val="24"/>
          <w:lang w:eastAsia="pl-PL"/>
        </w:rPr>
        <w:t xml:space="preserve"> dokumentów istotnych dla oceny warunków realizacji Inwestycji nie obciąża Wykonawcy.</w:t>
      </w:r>
    </w:p>
    <w:p w:rsidR="00152E4B" w:rsidRDefault="00152E4B" w:rsidP="00152E4B">
      <w:pPr>
        <w:rPr>
          <w:rFonts w:ascii="Times New Roman" w:hAnsi="Times New Roman" w:cs="Times New Roman"/>
          <w:b/>
          <w:sz w:val="24"/>
          <w:szCs w:val="24"/>
          <w:lang w:val="en-US" w:eastAsia="pl-PL"/>
        </w:rPr>
      </w:pPr>
      <w:proofErr w:type="spellStart"/>
      <w:r w:rsidRPr="00152E4B">
        <w:rPr>
          <w:rFonts w:ascii="Times New Roman" w:hAnsi="Times New Roman" w:cs="Times New Roman"/>
          <w:b/>
          <w:sz w:val="24"/>
          <w:szCs w:val="24"/>
          <w:lang w:val="en-US" w:eastAsia="pl-PL"/>
        </w:rPr>
        <w:t>Odpowiedź</w:t>
      </w:r>
      <w:proofErr w:type="spellEnd"/>
      <w:r w:rsidRPr="00152E4B">
        <w:rPr>
          <w:rFonts w:ascii="Times New Roman" w:hAnsi="Times New Roman" w:cs="Times New Roman"/>
          <w:b/>
          <w:sz w:val="24"/>
          <w:szCs w:val="24"/>
          <w:lang w:val="en-US" w:eastAsia="pl-PL"/>
        </w:rPr>
        <w:t>:</w:t>
      </w:r>
    </w:p>
    <w:p w:rsidR="00152E4B" w:rsidRDefault="0076288A" w:rsidP="00152E4B">
      <w:pPr>
        <w:rPr>
          <w:rFonts w:ascii="Times New Roman" w:hAnsi="Times New Roman" w:cs="Times New Roman"/>
          <w:b/>
          <w:sz w:val="24"/>
          <w:szCs w:val="24"/>
          <w:lang w:val="en-US" w:eastAsia="pl-PL"/>
        </w:rPr>
      </w:pPr>
      <w:proofErr w:type="spellStart"/>
      <w:r>
        <w:rPr>
          <w:rFonts w:ascii="Times New Roman" w:hAnsi="Times New Roman" w:cs="Times New Roman"/>
          <w:b/>
          <w:sz w:val="24"/>
          <w:szCs w:val="24"/>
          <w:lang w:val="en-US" w:eastAsia="pl-PL"/>
        </w:rPr>
        <w:t>Zamawiający</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potwierdza</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że</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udostępnił</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całą</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dokumentację</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projektową</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niezbędną</w:t>
      </w:r>
      <w:proofErr w:type="spellEnd"/>
      <w:r>
        <w:rPr>
          <w:rFonts w:ascii="Times New Roman" w:hAnsi="Times New Roman" w:cs="Times New Roman"/>
          <w:b/>
          <w:sz w:val="24"/>
          <w:szCs w:val="24"/>
          <w:lang w:val="en-US" w:eastAsia="pl-PL"/>
        </w:rPr>
        <w:t xml:space="preserve"> do </w:t>
      </w:r>
      <w:proofErr w:type="spellStart"/>
      <w:r>
        <w:rPr>
          <w:rFonts w:ascii="Times New Roman" w:hAnsi="Times New Roman" w:cs="Times New Roman"/>
          <w:b/>
          <w:sz w:val="24"/>
          <w:szCs w:val="24"/>
          <w:lang w:val="en-US" w:eastAsia="pl-PL"/>
        </w:rPr>
        <w:t>wykonania</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przedmiotu</w:t>
      </w:r>
      <w:proofErr w:type="spellEnd"/>
      <w:r>
        <w:rPr>
          <w:rFonts w:ascii="Times New Roman" w:hAnsi="Times New Roman" w:cs="Times New Roman"/>
          <w:b/>
          <w:sz w:val="24"/>
          <w:szCs w:val="24"/>
          <w:lang w:val="en-US" w:eastAsia="pl-PL"/>
        </w:rPr>
        <w:t xml:space="preserve"> </w:t>
      </w:r>
      <w:proofErr w:type="spellStart"/>
      <w:r>
        <w:rPr>
          <w:rFonts w:ascii="Times New Roman" w:hAnsi="Times New Roman" w:cs="Times New Roman"/>
          <w:b/>
          <w:sz w:val="24"/>
          <w:szCs w:val="24"/>
          <w:lang w:val="en-US" w:eastAsia="pl-PL"/>
        </w:rPr>
        <w:t>zamówienia</w:t>
      </w:r>
      <w:proofErr w:type="spellEnd"/>
      <w:r>
        <w:rPr>
          <w:rFonts w:ascii="Times New Roman" w:hAnsi="Times New Roman" w:cs="Times New Roman"/>
          <w:b/>
          <w:sz w:val="24"/>
          <w:szCs w:val="24"/>
          <w:lang w:val="en-US" w:eastAsia="pl-PL"/>
        </w:rPr>
        <w:t>.</w:t>
      </w:r>
    </w:p>
    <w:p w:rsidR="0076288A" w:rsidRPr="0076288A" w:rsidRDefault="0076288A" w:rsidP="00152E4B">
      <w:pPr>
        <w:rPr>
          <w:rFonts w:ascii="Times New Roman" w:hAnsi="Times New Roman" w:cs="Times New Roman"/>
          <w:b/>
          <w:sz w:val="24"/>
          <w:szCs w:val="24"/>
          <w:lang w:val="en-US" w:eastAsia="pl-PL"/>
        </w:rPr>
      </w:pPr>
    </w:p>
    <w:p w:rsidR="00152E4B" w:rsidRPr="00941A35" w:rsidRDefault="00941A35" w:rsidP="00941A35">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 Pyt. 6</w:t>
      </w:r>
    </w:p>
    <w:p w:rsidR="005E1B48"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rsidR="00152E4B" w:rsidRDefault="00152E4B" w:rsidP="00152E4B">
      <w:pPr>
        <w:rPr>
          <w:rFonts w:ascii="Times New Roman" w:hAnsi="Times New Roman" w:cs="Times New Roman"/>
          <w:b/>
          <w:sz w:val="24"/>
          <w:szCs w:val="24"/>
          <w:lang w:eastAsia="pl-PL"/>
        </w:rPr>
      </w:pPr>
      <w:r w:rsidRPr="00152E4B">
        <w:rPr>
          <w:rFonts w:ascii="Times New Roman" w:hAnsi="Times New Roman" w:cs="Times New Roman"/>
          <w:b/>
          <w:sz w:val="24"/>
          <w:szCs w:val="24"/>
          <w:lang w:eastAsia="pl-PL"/>
        </w:rPr>
        <w:t>Odpowiedź:</w:t>
      </w:r>
    </w:p>
    <w:p w:rsidR="00152E4B" w:rsidRDefault="00F737E5" w:rsidP="00152E4B">
      <w:pPr>
        <w:rPr>
          <w:rFonts w:ascii="Times New Roman" w:hAnsi="Times New Roman" w:cs="Times New Roman"/>
          <w:b/>
          <w:sz w:val="24"/>
          <w:szCs w:val="24"/>
          <w:lang w:eastAsia="pl-PL"/>
        </w:rPr>
      </w:pPr>
      <w:r>
        <w:rPr>
          <w:rFonts w:ascii="Times New Roman" w:hAnsi="Times New Roman" w:cs="Times New Roman"/>
          <w:b/>
          <w:sz w:val="24"/>
          <w:szCs w:val="24"/>
          <w:lang w:eastAsia="pl-PL"/>
        </w:rPr>
        <w:t>Zamawiający potwierdza, że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rsidR="005E1B48" w:rsidRPr="00152E4B" w:rsidRDefault="005E1B48" w:rsidP="00152E4B">
      <w:pPr>
        <w:rPr>
          <w:rFonts w:ascii="Times New Roman" w:hAnsi="Times New Roman" w:cs="Times New Roman"/>
          <w:b/>
          <w:sz w:val="24"/>
          <w:szCs w:val="24"/>
          <w:lang w:eastAsia="pl-PL"/>
        </w:rPr>
      </w:pP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b/>
          <w:bCs/>
          <w:i/>
          <w:iCs/>
          <w:sz w:val="24"/>
          <w:szCs w:val="24"/>
          <w:lang w:eastAsia="pl-PL"/>
        </w:rPr>
        <w:t> </w:t>
      </w:r>
      <w:r>
        <w:rPr>
          <w:rFonts w:ascii="Times New Roman" w:hAnsi="Times New Roman" w:cs="Times New Roman"/>
          <w:b/>
          <w:bCs/>
          <w:iCs/>
          <w:sz w:val="24"/>
          <w:szCs w:val="24"/>
          <w:lang w:eastAsia="pl-PL"/>
        </w:rPr>
        <w:t>Pyt. 7</w:t>
      </w:r>
    </w:p>
    <w:p w:rsidR="005E1B48"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W związku z nieuczciwymi praktykami stosowania do wierzchniej warstwy nawierzchni sportowej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granulatów z recyklingu barwionych powierzchniowo, proszę o potwierdzenie, że Zamawiający wymaga wykonania wierzchniej warstwy nawierzchni sportowej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xml:space="preserve"> zgodnie z technologią przy użyciu granulatu EPDM z pierwotnej produkcji i nie dopuszcza stosowania barwionych granulatów z recyklingu.</w:t>
      </w:r>
    </w:p>
    <w:p w:rsidR="00152E4B" w:rsidRDefault="00152E4B" w:rsidP="00152E4B">
      <w:pPr>
        <w:rPr>
          <w:rFonts w:ascii="Times New Roman" w:hAnsi="Times New Roman" w:cs="Times New Roman"/>
          <w:b/>
          <w:sz w:val="24"/>
          <w:szCs w:val="24"/>
          <w:lang w:eastAsia="pl-PL"/>
        </w:rPr>
      </w:pPr>
      <w:r w:rsidRPr="00152E4B">
        <w:rPr>
          <w:rFonts w:ascii="Times New Roman" w:hAnsi="Times New Roman" w:cs="Times New Roman"/>
          <w:b/>
          <w:sz w:val="24"/>
          <w:szCs w:val="24"/>
          <w:lang w:eastAsia="pl-PL"/>
        </w:rPr>
        <w:t>Odpowiedź:</w:t>
      </w:r>
    </w:p>
    <w:p w:rsidR="00152E4B" w:rsidRDefault="00477B0E" w:rsidP="00152E4B">
      <w:pPr>
        <w:rPr>
          <w:rFonts w:ascii="Times New Roman" w:hAnsi="Times New Roman" w:cs="Times New Roman"/>
          <w:b/>
          <w:sz w:val="24"/>
          <w:szCs w:val="24"/>
          <w:lang w:eastAsia="pl-PL"/>
        </w:rPr>
      </w:pPr>
      <w:r>
        <w:rPr>
          <w:rFonts w:ascii="Times New Roman" w:hAnsi="Times New Roman" w:cs="Times New Roman"/>
          <w:b/>
          <w:sz w:val="24"/>
          <w:szCs w:val="24"/>
          <w:lang w:eastAsia="pl-PL"/>
        </w:rPr>
        <w:t>Z</w:t>
      </w:r>
      <w:r w:rsidR="00997784">
        <w:rPr>
          <w:rFonts w:ascii="Times New Roman" w:hAnsi="Times New Roman" w:cs="Times New Roman"/>
          <w:b/>
          <w:sz w:val="24"/>
          <w:szCs w:val="24"/>
          <w:lang w:eastAsia="pl-PL"/>
        </w:rPr>
        <w:t xml:space="preserve">amawiający wymaga wykonania wierzchniej warstwy nawierzchni sportowej </w:t>
      </w:r>
      <w:proofErr w:type="spellStart"/>
      <w:r w:rsidR="00997784">
        <w:rPr>
          <w:rFonts w:ascii="Times New Roman" w:hAnsi="Times New Roman" w:cs="Times New Roman"/>
          <w:b/>
          <w:sz w:val="24"/>
          <w:szCs w:val="24"/>
          <w:lang w:eastAsia="pl-PL"/>
        </w:rPr>
        <w:t>pu</w:t>
      </w:r>
      <w:proofErr w:type="spellEnd"/>
      <w:r w:rsidR="00997784">
        <w:rPr>
          <w:rFonts w:ascii="Times New Roman" w:hAnsi="Times New Roman" w:cs="Times New Roman"/>
          <w:b/>
          <w:sz w:val="24"/>
          <w:szCs w:val="24"/>
          <w:lang w:eastAsia="pl-PL"/>
        </w:rPr>
        <w:t xml:space="preserve"> zgodnie z technologią przy użyciu granulatu EPDM z pierwotnej produkcji i nie dopuszcza stosowania barwionych granulatów z recyklingu.</w:t>
      </w:r>
    </w:p>
    <w:p w:rsidR="00CE1C33" w:rsidRPr="00152E4B" w:rsidRDefault="00CE1C33" w:rsidP="00152E4B">
      <w:pPr>
        <w:rPr>
          <w:rFonts w:ascii="Times New Roman" w:hAnsi="Times New Roman" w:cs="Times New Roman"/>
          <w:b/>
          <w:sz w:val="24"/>
          <w:szCs w:val="24"/>
          <w:lang w:eastAsia="pl-PL"/>
        </w:rPr>
      </w:pPr>
    </w:p>
    <w:p w:rsidR="00941A35" w:rsidRPr="00941A35" w:rsidRDefault="00941A35" w:rsidP="00941A35">
      <w:pPr>
        <w:rPr>
          <w:rFonts w:ascii="Times New Roman" w:hAnsi="Times New Roman" w:cs="Times New Roman"/>
          <w:b/>
          <w:sz w:val="24"/>
          <w:szCs w:val="24"/>
          <w:lang w:eastAsia="pl-PL"/>
        </w:rPr>
      </w:pPr>
      <w:r w:rsidRPr="00941A35">
        <w:rPr>
          <w:rFonts w:ascii="Times New Roman" w:hAnsi="Times New Roman" w:cs="Times New Roman"/>
          <w:b/>
          <w:sz w:val="24"/>
          <w:szCs w:val="24"/>
          <w:lang w:eastAsia="pl-PL"/>
        </w:rPr>
        <w:t> Pyt.8</w:t>
      </w:r>
    </w:p>
    <w:p w:rsidR="005E1B48" w:rsidRPr="00941A35" w:rsidRDefault="00F7596F" w:rsidP="00941A35">
      <w:pPr>
        <w:numPr>
          <w:ilvl w:val="0"/>
          <w:numId w:val="3"/>
        </w:num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Projekt umowy w § 3 podaje: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Konieczność przedłużenia (zmiany) terminu realizacji przedmiotu zamówienia, w</w:t>
      </w:r>
      <w:r w:rsidRPr="00941A35">
        <w:rPr>
          <w:rFonts w:ascii="Times New Roman" w:hAnsi="Times New Roman" w:cs="Times New Roman"/>
          <w:sz w:val="24"/>
          <w:szCs w:val="24"/>
          <w:lang w:eastAsia="pl-PL"/>
        </w:rPr>
        <w:br/>
        <w:t>przypadku: wystąpienia niesprzyjających warunków atmosferycznych rozumianych jako ciągłe:</w:t>
      </w:r>
      <w:r w:rsidRPr="00941A35">
        <w:rPr>
          <w:rFonts w:ascii="Times New Roman" w:hAnsi="Times New Roman" w:cs="Times New Roman"/>
          <w:sz w:val="24"/>
          <w:szCs w:val="24"/>
          <w:lang w:eastAsia="pl-PL"/>
        </w:rPr>
        <w:br/>
      </w:r>
      <w:r w:rsidRPr="00941A35">
        <w:rPr>
          <w:rFonts w:ascii="Times New Roman" w:hAnsi="Times New Roman" w:cs="Times New Roman"/>
          <w:sz w:val="24"/>
          <w:szCs w:val="24"/>
          <w:lang w:eastAsia="pl-PL"/>
        </w:rPr>
        <w:lastRenderedPageBreak/>
        <w:t>opady deszczu dłuższych niż 7 dni kalendarzowych, występowanie niskich temperatur</w:t>
      </w:r>
      <w:r w:rsidRPr="00941A35">
        <w:rPr>
          <w:rFonts w:ascii="Times New Roman" w:hAnsi="Times New Roman" w:cs="Times New Roman"/>
          <w:sz w:val="24"/>
          <w:szCs w:val="24"/>
          <w:lang w:eastAsia="pl-PL"/>
        </w:rPr>
        <w:br/>
        <w:t>uniemożliwiających realizację prac zgodnie z przyjętą technologią pow. 7 dni</w:t>
      </w:r>
      <w:r w:rsidRPr="00941A35">
        <w:rPr>
          <w:rFonts w:ascii="Times New Roman" w:hAnsi="Times New Roman" w:cs="Times New Roman"/>
          <w:sz w:val="24"/>
          <w:szCs w:val="24"/>
          <w:lang w:eastAsia="pl-PL"/>
        </w:rPr>
        <w:br/>
        <w:t>kalendarzowych – o czas występowania tych zjawisk,</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Powyższy zapis nie przewiduje zmiany umowy w zakresie zmiany terminu zakończenia realizacji w przypadku wystąpienia warunków atmosferycznych uniemożliwiających wykonanie przedmiotu umowy zgodnie z technologią.</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 xml:space="preserve">Dotyczy to szczególnie nawierzchni </w:t>
      </w:r>
      <w:proofErr w:type="spellStart"/>
      <w:r w:rsidRPr="00941A35">
        <w:rPr>
          <w:rFonts w:ascii="Times New Roman" w:hAnsi="Times New Roman" w:cs="Times New Roman"/>
          <w:sz w:val="24"/>
          <w:szCs w:val="24"/>
          <w:lang w:eastAsia="pl-PL"/>
        </w:rPr>
        <w:t>pu</w:t>
      </w:r>
      <w:proofErr w:type="spellEnd"/>
      <w:r w:rsidRPr="00941A35">
        <w:rPr>
          <w:rFonts w:ascii="Times New Roman" w:hAnsi="Times New Roman" w:cs="Times New Roman"/>
          <w:sz w:val="24"/>
          <w:szCs w:val="24"/>
          <w:lang w:eastAsia="pl-PL"/>
        </w:rPr>
        <w:t>, do instalacji której wymagane są rygorystyczne warunki atmosferyczne.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Stwierdzamy, że zachodzi niebezpieczeństwo, że jeśli wystąpią warunki atmosferyczne np. opady atmosferyczne, nieodpowiednia wilgotność powietrza, nieodpowiednia temperatura powietrza, nieodpowiednia temperatura podłoża, mokre podłoże (nie wpisujące się w ograniczenia projektu umowy tj. ww. cytowane) które wg technologii zamawianych robót uniemożliwiają ich wykonywanie to wykonawca nie będzie miał możliwości zmiany terminu wykonania robót – taka sytuacja jest niedopuszczalna gdyż jest wyjątkowo krzywdząca dla wykonawcy.</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Należy obiektywnie stwierdzić, że warunki atmosferyczne są zmienne i niezależne do wykonawcy i wykonawca nie może ponosić odpowiedzialności za brak możliwości wykonywania robót zgodnie z technologią, co powoduje wydłużenie terminu wykonania robót.</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Wystarczy, że będą występować warunki atmosferyczne uniemożliwiające prowadzenie robót zgodnie z technologią a nie będą one takie jak wymienia projekt umowy to Wykonawca nie będzie mógł wydłużyć terminu realizacji – taki zapis powoduje, że wykonawca ma odpowiadać za czynniki od niego obiektywnie niezależne.</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rsidR="00941A35" w:rsidRPr="00941A35" w:rsidRDefault="00941A35" w:rsidP="00941A35">
      <w:pPr>
        <w:rPr>
          <w:rFonts w:ascii="Times New Roman" w:hAnsi="Times New Roman" w:cs="Times New Roman"/>
          <w:sz w:val="24"/>
          <w:szCs w:val="24"/>
          <w:lang w:eastAsia="pl-PL"/>
        </w:rPr>
      </w:pPr>
      <w:r w:rsidRPr="00941A35">
        <w:rPr>
          <w:rFonts w:ascii="Times New Roman" w:hAnsi="Times New Roman" w:cs="Times New Roman"/>
          <w:sz w:val="24"/>
          <w:szCs w:val="24"/>
          <w:lang w:eastAsia="pl-PL"/>
        </w:rPr>
        <w:t>W związku z powyższym wnosimy o korektę ww. cytowanego punktu umowy na:</w:t>
      </w:r>
    </w:p>
    <w:p w:rsidR="00941A35" w:rsidRDefault="00941A35" w:rsidP="00941A35">
      <w:pPr>
        <w:rPr>
          <w:rFonts w:ascii="Times New Roman" w:hAnsi="Times New Roman" w:cs="Times New Roman"/>
          <w:b/>
          <w:bCs/>
          <w:sz w:val="24"/>
          <w:szCs w:val="24"/>
          <w:lang w:eastAsia="pl-PL"/>
        </w:rPr>
      </w:pPr>
      <w:r w:rsidRPr="00941A35">
        <w:rPr>
          <w:rFonts w:ascii="Times New Roman" w:hAnsi="Times New Roman" w:cs="Times New Roman"/>
          <w:b/>
          <w:bCs/>
          <w:sz w:val="24"/>
          <w:szCs w:val="24"/>
          <w:lang w:eastAsia="pl-PL"/>
        </w:rPr>
        <w:t>wystąpienia warunków atmosferycznych uniemożliwiających wykonywanie robót zgodnie z technologią – fakt ten musi zostać zgłoszony Zamawiającemu i zostać potwierdzony przez inspektora nadzoru w dzienniku budowy.</w:t>
      </w:r>
    </w:p>
    <w:p w:rsidR="00152E4B" w:rsidRPr="00941A35" w:rsidRDefault="00152E4B" w:rsidP="00941A35">
      <w:pPr>
        <w:rPr>
          <w:rFonts w:ascii="Times New Roman" w:hAnsi="Times New Roman" w:cs="Times New Roman"/>
          <w:sz w:val="24"/>
          <w:szCs w:val="24"/>
          <w:lang w:eastAsia="pl-PL"/>
        </w:rPr>
      </w:pPr>
      <w:r>
        <w:rPr>
          <w:rFonts w:ascii="Times New Roman" w:hAnsi="Times New Roman" w:cs="Times New Roman"/>
          <w:b/>
          <w:bCs/>
          <w:sz w:val="24"/>
          <w:szCs w:val="24"/>
          <w:lang w:eastAsia="pl-PL"/>
        </w:rPr>
        <w:t>Odpowiedź:</w:t>
      </w:r>
    </w:p>
    <w:p w:rsidR="0076288A" w:rsidRDefault="0076288A" w:rsidP="00322D8E">
      <w:pPr>
        <w:rPr>
          <w:rFonts w:ascii="Times New Roman" w:hAnsi="Times New Roman" w:cs="Times New Roman"/>
          <w:b/>
          <w:sz w:val="24"/>
          <w:szCs w:val="24"/>
          <w:lang w:eastAsia="pl-PL"/>
        </w:rPr>
      </w:pPr>
      <w:r w:rsidRPr="0076288A">
        <w:rPr>
          <w:rFonts w:ascii="Times New Roman" w:hAnsi="Times New Roman" w:cs="Times New Roman"/>
          <w:b/>
          <w:sz w:val="24"/>
          <w:szCs w:val="24"/>
          <w:lang w:eastAsia="pl-PL"/>
        </w:rPr>
        <w:t xml:space="preserve">Wyjaśnienie w </w:t>
      </w:r>
      <w:r>
        <w:rPr>
          <w:rFonts w:ascii="Times New Roman" w:hAnsi="Times New Roman" w:cs="Times New Roman"/>
          <w:b/>
          <w:sz w:val="24"/>
          <w:szCs w:val="24"/>
          <w:lang w:eastAsia="pl-PL"/>
        </w:rPr>
        <w:t>§</w:t>
      </w:r>
      <w:r w:rsidRPr="0076288A">
        <w:rPr>
          <w:rFonts w:ascii="Times New Roman" w:hAnsi="Times New Roman" w:cs="Times New Roman"/>
          <w:b/>
          <w:sz w:val="24"/>
          <w:szCs w:val="24"/>
          <w:lang w:eastAsia="pl-PL"/>
        </w:rPr>
        <w:t>6 poprawionej umowy.</w:t>
      </w:r>
    </w:p>
    <w:p w:rsidR="0076288A"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p>
    <w:p w:rsidR="0076288A"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p>
    <w:p w:rsidR="00713579" w:rsidRDefault="00713579"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r w:rsidRPr="005E1B48">
        <w:rPr>
          <w:rFonts w:ascii="Times New Roman" w:eastAsia="Times New Roman" w:hAnsi="Times New Roman" w:cs="Arial Narrow"/>
          <w:b/>
          <w:bCs/>
          <w:iCs/>
          <w:color w:val="000000"/>
          <w:sz w:val="28"/>
          <w:szCs w:val="28"/>
          <w:lang w:eastAsia="pl-PL"/>
        </w:rPr>
        <w:lastRenderedPageBreak/>
        <w:t>Wyjaśnienie:</w:t>
      </w: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proofErr w:type="spellStart"/>
      <w:r w:rsidRPr="005E1B48">
        <w:rPr>
          <w:rFonts w:ascii="Times New Roman" w:eastAsia="Times New Roman" w:hAnsi="Times New Roman" w:cs="Arial Narrow"/>
          <w:b/>
          <w:bCs/>
          <w:i/>
          <w:iCs/>
          <w:color w:val="000000"/>
          <w:sz w:val="28"/>
          <w:szCs w:val="28"/>
          <w:lang w:eastAsia="pl-PL"/>
        </w:rPr>
        <w:t>Odp</w:t>
      </w:r>
      <w:proofErr w:type="spellEnd"/>
      <w:r w:rsidRPr="005E1B48">
        <w:rPr>
          <w:rFonts w:ascii="Times New Roman" w:eastAsia="Times New Roman" w:hAnsi="Times New Roman" w:cs="Arial Narrow"/>
          <w:b/>
          <w:bCs/>
          <w:i/>
          <w:iCs/>
          <w:color w:val="000000"/>
          <w:sz w:val="28"/>
          <w:szCs w:val="28"/>
          <w:lang w:eastAsia="pl-PL"/>
        </w:rPr>
        <w:t>: Pkt. 5.2.1 było od litery a do lit. h SIWZ:</w:t>
      </w: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lang w:eastAsia="pl-PL"/>
        </w:rPr>
      </w:pPr>
      <w:r w:rsidRPr="005E1B48">
        <w:rPr>
          <w:rFonts w:ascii="Times New Roman" w:eastAsia="Times New Roman" w:hAnsi="Times New Roman" w:cs="Arial Narrow"/>
          <w:b/>
          <w:bCs/>
          <w:i/>
          <w:iCs/>
          <w:color w:val="000000"/>
          <w:sz w:val="28"/>
          <w:szCs w:val="28"/>
          <w:u w:val="single"/>
          <w:lang w:eastAsia="pl-PL"/>
        </w:rPr>
        <w:t>Było:</w:t>
      </w:r>
      <w:r w:rsidRPr="005E1B48">
        <w:rPr>
          <w:rFonts w:ascii="Times New Roman" w:eastAsia="Times New Roman" w:hAnsi="Times New Roman" w:cs="Arial Narrow"/>
          <w:b/>
          <w:bCs/>
          <w:i/>
          <w:iCs/>
          <w:color w:val="000000"/>
          <w:lang w:eastAsia="pl-PL"/>
        </w:rPr>
        <w:t xml:space="preserve"> Po</w:t>
      </w:r>
      <w:r w:rsidRPr="005E1B48">
        <w:rPr>
          <w:rFonts w:ascii="Times New Roman" w:eastAsia="Times New Roman" w:hAnsi="Times New Roman" w:cs="Arial Narrow"/>
          <w:b/>
          <w:i/>
          <w:iCs/>
          <w:color w:val="000000"/>
          <w:lang w:eastAsia="pl-PL"/>
        </w:rPr>
        <w:t xml:space="preserve"> wykonaniu obiektu Wykonawca musi przedstawić Zamawiającemu następujące dokumenty:</w:t>
      </w:r>
    </w:p>
    <w:p w:rsidR="0076288A" w:rsidRPr="005E1B48" w:rsidRDefault="0076288A" w:rsidP="0076288A">
      <w:pPr>
        <w:autoSpaceDE w:val="0"/>
        <w:autoSpaceDN w:val="0"/>
        <w:adjustRightInd w:val="0"/>
        <w:spacing w:after="0"/>
        <w:jc w:val="both"/>
        <w:rPr>
          <w:rFonts w:ascii="Times New Roman" w:eastAsia="Times New Roman" w:hAnsi="Times New Roman" w:cs="Arial Narrow"/>
          <w:color w:val="000000"/>
          <w:lang w:eastAsia="pl-PL"/>
        </w:rPr>
      </w:pPr>
      <w:r w:rsidRPr="005E1B48">
        <w:rPr>
          <w:rFonts w:ascii="Times New Roman" w:eastAsia="Times New Roman" w:hAnsi="Times New Roman" w:cs="Arial Narrow"/>
          <w:i/>
          <w:iCs/>
          <w:color w:val="000000"/>
          <w:lang w:eastAsia="pl-PL"/>
        </w:rPr>
        <w:t>a)Aktualny Certyfikat produktowy  IAAF dla oferowanej nawierzchni.</w:t>
      </w:r>
    </w:p>
    <w:p w:rsidR="0076288A" w:rsidRPr="005E1B48" w:rsidRDefault="0076288A" w:rsidP="0076288A">
      <w:pPr>
        <w:autoSpaceDE w:val="0"/>
        <w:autoSpaceDN w:val="0"/>
        <w:adjustRightInd w:val="0"/>
        <w:spacing w:after="0"/>
        <w:jc w:val="both"/>
        <w:rPr>
          <w:rFonts w:ascii="Times New Roman" w:eastAsia="Times New Roman" w:hAnsi="Times New Roman" w:cs="Arial Narrow"/>
          <w:color w:val="000000"/>
          <w:lang w:eastAsia="pl-PL"/>
        </w:rPr>
      </w:pPr>
      <w:r w:rsidRPr="005E1B48">
        <w:rPr>
          <w:rFonts w:ascii="Times New Roman" w:eastAsia="Times New Roman" w:hAnsi="Times New Roman" w:cs="Arial Narrow"/>
          <w:i/>
          <w:iCs/>
          <w:color w:val="000000"/>
          <w:lang w:eastAsia="pl-PL"/>
        </w:rPr>
        <w:t xml:space="preserve">b)kompletne wyniki badań parametrów położonej nawierzchni, w oryginale,  przeprowadzonych przez jedno z laboratoriów akredytowanych przez IAAF lub przez polski instytut naukowy albo laboratorium, ujęte w corocznie ogłaszanym przez PZLA wykazie jednostek rekomendowanych do przeprowadzenia tego typu badań, potwierdzające prawidłowość położenia nawierzchni przez wykonawcę i zgodność parametrów technicznych położonej nawierzchni z parametrami określonymi w certyfikacie IAAF dla danej nawierzchni (Product </w:t>
      </w:r>
      <w:proofErr w:type="spellStart"/>
      <w:r w:rsidRPr="005E1B48">
        <w:rPr>
          <w:rFonts w:ascii="Times New Roman" w:eastAsia="Times New Roman" w:hAnsi="Times New Roman" w:cs="Arial Narrow"/>
          <w:i/>
          <w:iCs/>
          <w:color w:val="000000"/>
          <w:lang w:eastAsia="pl-PL"/>
        </w:rPr>
        <w:t>Certificate</w:t>
      </w:r>
      <w:proofErr w:type="spellEnd"/>
      <w:r w:rsidRPr="005E1B48">
        <w:rPr>
          <w:rFonts w:ascii="Times New Roman" w:eastAsia="Times New Roman" w:hAnsi="Times New Roman" w:cs="Arial Narrow"/>
          <w:i/>
          <w:iCs/>
          <w:color w:val="000000"/>
          <w:lang w:eastAsia="pl-PL"/>
        </w:rPr>
        <w:t xml:space="preserve">) oraz z parametrami określonym w projekcie </w:t>
      </w:r>
      <w:r w:rsidRPr="005E1B48">
        <w:rPr>
          <w:rFonts w:ascii="Times New Roman" w:eastAsia="Times New Roman" w:hAnsi="Times New Roman" w:cs="Arial Narrow"/>
          <w:color w:val="000000"/>
          <w:lang w:eastAsia="pl-PL"/>
        </w:rPr>
        <w:t>architektoniczno-budowlanym,</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c)Atest Państwowego Zakładu Higieny lub równoważnej instytucji z państwa członkowskiego Unii Europejskiej/EFTA.</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d)Karta techniczna nawierzchni potwierdzona przez producenta systemu.</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e)Autoryzację producenta nawierzchni wystawiona w oryginale dla wykonawcy na realizowaną inwestycje wraz z potwierdzeniem gwarancji udzielonej przez producenta na tę nawierzchnie. </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f)Aktualne badania na zgodność z normą PN-EN 14877-2014-02.</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g)Badania ekologiczne na zgodność z DIN V18 035-6 wydane przez Akredytowane laboratorium.</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h)Próbka oferowanej nawierzchni o wymiarach min. 10x10  cm z oznaczeniem producenta i typu oferowanego produktu.</w:t>
      </w: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u w:val="single"/>
          <w:lang w:eastAsia="pl-PL"/>
        </w:rPr>
      </w:pPr>
      <w:r w:rsidRPr="005E1B48">
        <w:rPr>
          <w:rFonts w:ascii="Times New Roman" w:eastAsia="Times New Roman" w:hAnsi="Times New Roman" w:cs="Arial Narrow"/>
          <w:b/>
          <w:bCs/>
          <w:i/>
          <w:iCs/>
          <w:color w:val="000000"/>
          <w:sz w:val="28"/>
          <w:szCs w:val="28"/>
          <w:u w:val="single"/>
          <w:lang w:eastAsia="pl-PL"/>
        </w:rPr>
        <w:t>Powinno być:  Otrzymuje brzmienie</w:t>
      </w: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sz w:val="28"/>
          <w:szCs w:val="28"/>
          <w:lang w:eastAsia="pl-PL"/>
        </w:rPr>
      </w:pPr>
      <w:r w:rsidRPr="005E1B48">
        <w:rPr>
          <w:rFonts w:ascii="Times New Roman" w:eastAsia="Times New Roman" w:hAnsi="Times New Roman" w:cs="Arial Narrow"/>
          <w:b/>
          <w:bCs/>
          <w:i/>
          <w:iCs/>
          <w:color w:val="000000"/>
          <w:sz w:val="28"/>
          <w:szCs w:val="28"/>
          <w:lang w:eastAsia="pl-PL"/>
        </w:rPr>
        <w:t>Po</w:t>
      </w:r>
      <w:r w:rsidRPr="005E1B48">
        <w:rPr>
          <w:rFonts w:ascii="Times New Roman" w:eastAsia="Times New Roman" w:hAnsi="Times New Roman" w:cs="Arial Narrow"/>
          <w:b/>
          <w:i/>
          <w:iCs/>
          <w:color w:val="000000"/>
          <w:sz w:val="28"/>
          <w:szCs w:val="28"/>
          <w:lang w:eastAsia="pl-PL"/>
        </w:rPr>
        <w:t xml:space="preserve"> wykonaniu obiektu Wykonawca musi przedstawić Zamawiającemu następujące dokumenty:</w:t>
      </w:r>
    </w:p>
    <w:p w:rsidR="0076288A" w:rsidRPr="005E1B48" w:rsidRDefault="0076288A" w:rsidP="0076288A">
      <w:pPr>
        <w:autoSpaceDE w:val="0"/>
        <w:autoSpaceDN w:val="0"/>
        <w:adjustRightInd w:val="0"/>
        <w:spacing w:after="0"/>
        <w:jc w:val="both"/>
        <w:rPr>
          <w:rFonts w:ascii="Times New Roman" w:eastAsia="Times New Roman" w:hAnsi="Times New Roman" w:cs="Arial Narrow"/>
          <w:color w:val="000000"/>
          <w:lang w:eastAsia="pl-PL"/>
        </w:rPr>
      </w:pPr>
      <w:r w:rsidRPr="005E1B48">
        <w:rPr>
          <w:rFonts w:ascii="Times New Roman" w:eastAsia="Times New Roman" w:hAnsi="Times New Roman" w:cs="Arial Narrow"/>
          <w:i/>
          <w:iCs/>
          <w:color w:val="000000"/>
          <w:lang w:eastAsia="pl-PL"/>
        </w:rPr>
        <w:t xml:space="preserve">a)Aktualny Certyfikat   IAAF ,,Product </w:t>
      </w:r>
      <w:proofErr w:type="spellStart"/>
      <w:r w:rsidRPr="005E1B48">
        <w:rPr>
          <w:rFonts w:ascii="Times New Roman" w:eastAsia="Times New Roman" w:hAnsi="Times New Roman" w:cs="Arial Narrow"/>
          <w:i/>
          <w:iCs/>
          <w:color w:val="000000"/>
          <w:lang w:eastAsia="pl-PL"/>
        </w:rPr>
        <w:t>Certificate</w:t>
      </w:r>
      <w:proofErr w:type="spellEnd"/>
      <w:r w:rsidRPr="005E1B48">
        <w:rPr>
          <w:rFonts w:ascii="Times New Roman" w:eastAsia="Times New Roman" w:hAnsi="Times New Roman" w:cs="Arial Narrow"/>
          <w:i/>
          <w:iCs/>
          <w:color w:val="000000"/>
          <w:lang w:eastAsia="pl-PL"/>
        </w:rPr>
        <w:t xml:space="preserve">” dla oferowanej nawierzchni o wymaganej  </w:t>
      </w:r>
    </w:p>
    <w:p w:rsidR="0076288A" w:rsidRPr="005E1B48" w:rsidRDefault="0076288A" w:rsidP="0076288A">
      <w:pPr>
        <w:autoSpaceDE w:val="0"/>
        <w:autoSpaceDN w:val="0"/>
        <w:adjustRightInd w:val="0"/>
        <w:spacing w:after="0"/>
        <w:jc w:val="both"/>
        <w:rPr>
          <w:rFonts w:ascii="Times New Roman" w:eastAsia="Times New Roman" w:hAnsi="Times New Roman" w:cs="Arial Narrow"/>
          <w:color w:val="000000"/>
          <w:lang w:eastAsia="pl-PL"/>
        </w:rPr>
      </w:pPr>
      <w:r w:rsidRPr="005E1B48">
        <w:rPr>
          <w:rFonts w:ascii="Times New Roman" w:eastAsia="Times New Roman" w:hAnsi="Times New Roman" w:cs="Arial Narrow"/>
          <w:i/>
          <w:iCs/>
          <w:color w:val="000000"/>
          <w:lang w:eastAsia="pl-PL"/>
        </w:rPr>
        <w:t xml:space="preserve">    grubości na bieżnię.</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color w:val="000000"/>
          <w:lang w:eastAsia="pl-PL"/>
        </w:rPr>
      </w:pPr>
      <w:r w:rsidRPr="005E1B48">
        <w:rPr>
          <w:rFonts w:ascii="Times New Roman" w:eastAsia="Times New Roman" w:hAnsi="Times New Roman" w:cs="Arial Narrow"/>
          <w:i/>
          <w:iCs/>
          <w:color w:val="000000"/>
          <w:lang w:eastAsia="pl-PL"/>
        </w:rPr>
        <w:t>b)Badania na zgodność z normą PN-EN 14877:2014-02 ( lub rekomendację  techniczną  Instytutu Techniki Budowlanej lub wyniki badań specjalistycznego laboratorium akredytowanego przez  IAAF, potwierdzające parametry oferowanej nawierzchni).</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c)Atest Państwowego Zakładu Higieny lub równoważnej instytucji z państwa członkowskiego </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   Unii Europejskiej/EFTA.</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d)Autoryzacja producenta oferowanej nawierzchni sportowej  wydana wykonawcy i dotycząca </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   przedmiotowego zadania wraz z potwierdzeniem  gwarancji.</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e)Karta techniczna  oferowanego systemu zawierająca opis technologii wykonania wraz z </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    podaniem norm zużycia komponentów oraz pokazująca parametry oferowanej nawierzchni.</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f)Próbka oferowanej nawierzchni o wymiarach min. 10x10  cm z oznaczeniem producenta i </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   typu oferowanego produktu.</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g)Badania ekologiczne na zgodność z DIN V18 035-6 wydane przez Akredytowane </w:t>
      </w:r>
    </w:p>
    <w:p w:rsidR="0076288A" w:rsidRPr="005E1B48" w:rsidRDefault="0076288A" w:rsidP="0076288A">
      <w:pPr>
        <w:autoSpaceDE w:val="0"/>
        <w:autoSpaceDN w:val="0"/>
        <w:adjustRightInd w:val="0"/>
        <w:spacing w:after="0"/>
        <w:jc w:val="both"/>
        <w:rPr>
          <w:rFonts w:ascii="Times New Roman" w:eastAsia="Times New Roman" w:hAnsi="Times New Roman" w:cs="Arial Narrow"/>
          <w:iCs/>
          <w:color w:val="000000"/>
          <w:lang w:eastAsia="pl-PL"/>
        </w:rPr>
      </w:pPr>
      <w:r w:rsidRPr="005E1B48">
        <w:rPr>
          <w:rFonts w:ascii="Times New Roman" w:eastAsia="Times New Roman" w:hAnsi="Times New Roman" w:cs="Arial Narrow"/>
          <w:i/>
          <w:iCs/>
          <w:color w:val="000000"/>
          <w:lang w:eastAsia="pl-PL"/>
        </w:rPr>
        <w:t xml:space="preserve">    laboratorium.</w:t>
      </w:r>
    </w:p>
    <w:p w:rsidR="006A2245" w:rsidRPr="005E1B48" w:rsidRDefault="006A2245" w:rsidP="0076288A">
      <w:pPr>
        <w:autoSpaceDE w:val="0"/>
        <w:autoSpaceDN w:val="0"/>
        <w:adjustRightInd w:val="0"/>
        <w:spacing w:after="0"/>
        <w:ind w:left="720"/>
        <w:rPr>
          <w:rFonts w:ascii="Times New Roman" w:eastAsia="Times New Roman" w:hAnsi="Times New Roman" w:cs="Arial Narrow"/>
          <w:iCs/>
          <w:color w:val="000000"/>
          <w:lang w:eastAsia="pl-PL"/>
        </w:rPr>
      </w:pPr>
      <w:bookmarkStart w:id="0" w:name="_GoBack"/>
      <w:bookmarkEnd w:id="0"/>
    </w:p>
    <w:p w:rsidR="0076288A" w:rsidRPr="005E1B48" w:rsidRDefault="0076288A" w:rsidP="0076288A">
      <w:pPr>
        <w:autoSpaceDE w:val="0"/>
        <w:autoSpaceDN w:val="0"/>
        <w:adjustRightInd w:val="0"/>
        <w:spacing w:after="0"/>
        <w:rPr>
          <w:rFonts w:ascii="Times New Roman" w:eastAsia="Times New Roman" w:hAnsi="Times New Roman" w:cs="Times New Roman"/>
          <w:b/>
          <w:bCs/>
          <w:color w:val="000000"/>
          <w:sz w:val="28"/>
          <w:szCs w:val="28"/>
          <w:lang w:eastAsia="pl-PL"/>
        </w:rPr>
      </w:pPr>
      <w:r w:rsidRPr="005E1B48">
        <w:rPr>
          <w:rFonts w:ascii="Times New Roman" w:eastAsia="Times New Roman" w:hAnsi="Times New Roman" w:cs="Times New Roman"/>
          <w:i/>
          <w:iCs/>
          <w:color w:val="000000"/>
          <w:sz w:val="28"/>
          <w:szCs w:val="28"/>
          <w:lang w:eastAsia="pl-PL"/>
        </w:rPr>
        <w:t xml:space="preserve">Załącznik do SIWZ tj. Umowa </w:t>
      </w:r>
      <w:r w:rsidRPr="005E1B48">
        <w:rPr>
          <w:rFonts w:ascii="Times New Roman" w:eastAsia="Times New Roman" w:hAnsi="Times New Roman" w:cs="Times New Roman"/>
          <w:b/>
          <w:bCs/>
          <w:color w:val="000000"/>
          <w:sz w:val="28"/>
          <w:szCs w:val="28"/>
          <w:lang w:eastAsia="pl-PL"/>
        </w:rPr>
        <w:t>otrzymuje nowe brzmienie:</w:t>
      </w: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000000"/>
          <w:lang w:eastAsia="pl-PL"/>
        </w:rPr>
      </w:pPr>
    </w:p>
    <w:p w:rsidR="0076288A" w:rsidRPr="005E1B48" w:rsidRDefault="0076288A" w:rsidP="0076288A">
      <w:pPr>
        <w:autoSpaceDE w:val="0"/>
        <w:autoSpaceDN w:val="0"/>
        <w:adjustRightInd w:val="0"/>
        <w:spacing w:after="0"/>
        <w:jc w:val="right"/>
        <w:rPr>
          <w:rFonts w:ascii="Tahoma" w:eastAsia="Times New Roman" w:hAnsi="Tahoma" w:cs="Tahoma"/>
          <w:color w:val="000000"/>
          <w:sz w:val="20"/>
          <w:szCs w:val="20"/>
          <w:lang w:eastAsia="pl-PL"/>
        </w:rPr>
      </w:pPr>
      <w:r w:rsidRPr="005E1B48">
        <w:rPr>
          <w:rFonts w:ascii="Tahoma" w:eastAsia="Times New Roman" w:hAnsi="Tahoma" w:cs="Tahoma"/>
          <w:color w:val="000000"/>
          <w:sz w:val="20"/>
          <w:szCs w:val="20"/>
          <w:lang w:eastAsia="pl-PL"/>
        </w:rPr>
        <w:t>Załącznik nr ….. do SIWZ</w:t>
      </w:r>
    </w:p>
    <w:p w:rsidR="0076288A" w:rsidRPr="005E1B48" w:rsidRDefault="0076288A" w:rsidP="0076288A">
      <w:pPr>
        <w:spacing w:after="0" w:line="240" w:lineRule="auto"/>
        <w:jc w:val="center"/>
        <w:outlineLvl w:val="0"/>
        <w:rPr>
          <w:rFonts w:ascii="Tahoma" w:eastAsia="Times New Roman" w:hAnsi="Tahoma" w:cs="Tahoma"/>
          <w:b/>
          <w:bCs/>
          <w:kern w:val="28"/>
          <w:sz w:val="20"/>
          <w:szCs w:val="20"/>
          <w:lang w:eastAsia="pl-PL"/>
        </w:rPr>
      </w:pPr>
      <w:r w:rsidRPr="005E1B48">
        <w:rPr>
          <w:rFonts w:ascii="Tahoma" w:eastAsia="Times New Roman" w:hAnsi="Tahoma" w:cs="Tahoma"/>
          <w:b/>
          <w:bCs/>
          <w:kern w:val="28"/>
          <w:sz w:val="20"/>
          <w:szCs w:val="20"/>
          <w:lang w:eastAsia="pl-PL"/>
        </w:rPr>
        <w:t>UMOWA NR ………………….</w:t>
      </w:r>
    </w:p>
    <w:p w:rsidR="0076288A" w:rsidRPr="005E1B48" w:rsidRDefault="0076288A" w:rsidP="0076288A">
      <w:pPr>
        <w:spacing w:after="0" w:line="240" w:lineRule="auto"/>
        <w:ind w:right="70"/>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zawarta w dniu </w:t>
      </w:r>
      <w:r w:rsidRPr="005E1B48">
        <w:rPr>
          <w:rFonts w:ascii="Times New Roman" w:eastAsia="Times New Roman" w:hAnsi="Times New Roman" w:cs="Times New Roman"/>
          <w:b/>
          <w:sz w:val="24"/>
          <w:szCs w:val="24"/>
          <w:lang w:eastAsia="pl-PL"/>
        </w:rPr>
        <w:t>………………… r</w:t>
      </w:r>
      <w:r w:rsidRPr="005E1B48">
        <w:rPr>
          <w:rFonts w:ascii="Times New Roman" w:eastAsia="Times New Roman" w:hAnsi="Times New Roman" w:cs="Times New Roman"/>
          <w:sz w:val="24"/>
          <w:szCs w:val="24"/>
          <w:lang w:eastAsia="pl-PL"/>
        </w:rPr>
        <w:t>. w Żurominie pomiędzy:</w:t>
      </w:r>
    </w:p>
    <w:p w:rsidR="0076288A" w:rsidRPr="005E1B48" w:rsidRDefault="0076288A" w:rsidP="0076288A">
      <w:pPr>
        <w:tabs>
          <w:tab w:val="left" w:pos="0"/>
        </w:tabs>
        <w:spacing w:after="0" w:line="240" w:lineRule="auto"/>
        <w:ind w:right="70"/>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lastRenderedPageBreak/>
        <w:t>Powiatem Żuromińskim z</w:t>
      </w:r>
      <w:r w:rsidRPr="005E1B48">
        <w:rPr>
          <w:rFonts w:ascii="Times New Roman" w:eastAsia="Times New Roman" w:hAnsi="Times New Roman" w:cs="Times New Roman"/>
          <w:sz w:val="24"/>
          <w:szCs w:val="24"/>
          <w:lang w:eastAsia="pl-PL"/>
        </w:rPr>
        <w:t xml:space="preserve"> siedzibą w Żurominie 09-300, przy ul. Plac Józefa Piłsudskiego 4, NIP: 511 02 90 993, reprezentowanym przez Zarząd Powiatu Żuromińskiego, w którego imieniu działa upoważniony Uchwałą Zarządu Powiatu Żuromińskiego Nr 564/2017 z dnia 9 października 2017 r.</w:t>
      </w:r>
    </w:p>
    <w:p w:rsidR="0076288A" w:rsidRPr="005E1B48" w:rsidRDefault="0076288A" w:rsidP="0076288A">
      <w:pPr>
        <w:spacing w:after="0" w:line="240" w:lineRule="auto"/>
        <w:ind w:right="70" w:hanging="180"/>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  Pan Wojciech Smoliński – Dyrektor </w:t>
      </w:r>
      <w:r w:rsidRPr="005E1B48">
        <w:rPr>
          <w:rFonts w:ascii="Times New Roman" w:eastAsia="Times New Roman" w:hAnsi="Times New Roman" w:cs="Times New Roman"/>
          <w:b/>
          <w:sz w:val="24"/>
          <w:szCs w:val="24"/>
          <w:lang w:eastAsia="pl-PL"/>
        </w:rPr>
        <w:t>Zespół Szkół Ponadgimnazjalnych im. Jana Pawła II w Żurominie</w:t>
      </w:r>
      <w:r w:rsidRPr="005E1B48">
        <w:rPr>
          <w:rFonts w:ascii="Times New Roman" w:eastAsia="Times New Roman" w:hAnsi="Times New Roman" w:cs="Times New Roman"/>
          <w:sz w:val="24"/>
          <w:szCs w:val="24"/>
          <w:lang w:eastAsia="pl-PL"/>
        </w:rPr>
        <w:t>, z siedzibą przy ul. Lidzbarskiej 27, 09-300 Żuromin, przy udziale Pani Bożeny Kosińskiej – Głównej księgowej:</w:t>
      </w:r>
    </w:p>
    <w:p w:rsidR="0076288A" w:rsidRPr="005E1B48" w:rsidRDefault="0076288A" w:rsidP="0076288A">
      <w:pPr>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zwanym dalej </w:t>
      </w:r>
      <w:r w:rsidRPr="005E1B48">
        <w:rPr>
          <w:rFonts w:ascii="Times New Roman" w:eastAsia="Calibri" w:hAnsi="Times New Roman" w:cs="Times New Roman"/>
          <w:b/>
          <w:bCs/>
          <w:sz w:val="24"/>
          <w:szCs w:val="24"/>
        </w:rPr>
        <w:t>,,Zamawiającym”</w:t>
      </w:r>
      <w:r w:rsidRPr="005E1B48">
        <w:rPr>
          <w:rFonts w:ascii="Times New Roman" w:eastAsia="Calibri" w:hAnsi="Times New Roman" w:cs="Times New Roman"/>
          <w:sz w:val="24"/>
          <w:szCs w:val="24"/>
        </w:rPr>
        <w:t xml:space="preserve">, </w:t>
      </w:r>
    </w:p>
    <w:p w:rsidR="0076288A" w:rsidRPr="005E1B48" w:rsidRDefault="0076288A" w:rsidP="0076288A">
      <w:pPr>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a firmą ………………………………………………………………………………………</w:t>
      </w:r>
    </w:p>
    <w:p w:rsidR="0076288A" w:rsidRPr="005E1B48" w:rsidRDefault="0076288A" w:rsidP="0076288A">
      <w:pPr>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reprezentowaną przez:</w:t>
      </w:r>
    </w:p>
    <w:p w:rsidR="0076288A" w:rsidRPr="005E1B48" w:rsidRDefault="0076288A" w:rsidP="0076288A">
      <w:pPr>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1. ………………..</w:t>
      </w:r>
    </w:p>
    <w:p w:rsidR="0076288A" w:rsidRPr="005E1B48" w:rsidRDefault="0076288A" w:rsidP="0076288A">
      <w:pPr>
        <w:jc w:val="both"/>
        <w:rPr>
          <w:rFonts w:ascii="Times New Roman" w:eastAsia="Calibri" w:hAnsi="Times New Roman" w:cs="Times New Roman"/>
          <w:color w:val="000000"/>
          <w:sz w:val="24"/>
          <w:szCs w:val="24"/>
        </w:rPr>
      </w:pPr>
      <w:r w:rsidRPr="005E1B48">
        <w:rPr>
          <w:rFonts w:ascii="Times New Roman" w:eastAsia="Calibri" w:hAnsi="Times New Roman" w:cs="Times New Roman"/>
          <w:sz w:val="24"/>
          <w:szCs w:val="24"/>
        </w:rPr>
        <w:t xml:space="preserve">zwaną dalej </w:t>
      </w:r>
      <w:r w:rsidRPr="005E1B48">
        <w:rPr>
          <w:rFonts w:ascii="Times New Roman" w:eastAsia="Calibri" w:hAnsi="Times New Roman" w:cs="Times New Roman"/>
          <w:b/>
          <w:bCs/>
          <w:sz w:val="24"/>
          <w:szCs w:val="24"/>
        </w:rPr>
        <w:t xml:space="preserve">,,Wykonawcą” </w:t>
      </w:r>
      <w:r w:rsidRPr="005E1B48">
        <w:rPr>
          <w:rFonts w:ascii="Times New Roman" w:eastAsia="Calibri" w:hAnsi="Times New Roman" w:cs="Times New Roman"/>
          <w:sz w:val="24"/>
          <w:szCs w:val="24"/>
        </w:rPr>
        <w:t xml:space="preserve">o następującej treści:   </w:t>
      </w:r>
    </w:p>
    <w:p w:rsidR="0076288A" w:rsidRPr="005E1B48" w:rsidRDefault="0076288A" w:rsidP="0076288A">
      <w:p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W wyniku przeprowadzonego postępowania o udzielenie zamówienia publicznego w trybie przetargu nieograniczonego, zgodnie z ustawą z dnia 29 stycznia 2004 r. Prawo zamówień publicznych (</w:t>
      </w:r>
      <w:proofErr w:type="spellStart"/>
      <w:r w:rsidRPr="005E1B48">
        <w:rPr>
          <w:rFonts w:ascii="Times New Roman" w:eastAsia="Times New Roman" w:hAnsi="Times New Roman" w:cs="Times New Roman"/>
          <w:color w:val="000000"/>
          <w:sz w:val="20"/>
          <w:szCs w:val="20"/>
          <w:lang w:eastAsia="pl-PL"/>
        </w:rPr>
        <w:t>t.j</w:t>
      </w:r>
      <w:proofErr w:type="spellEnd"/>
      <w:r w:rsidRPr="005E1B48">
        <w:rPr>
          <w:rFonts w:ascii="Times New Roman" w:eastAsia="Times New Roman" w:hAnsi="Times New Roman" w:cs="Times New Roman"/>
          <w:color w:val="000000"/>
          <w:sz w:val="20"/>
          <w:szCs w:val="20"/>
          <w:lang w:eastAsia="pl-PL"/>
        </w:rPr>
        <w:t>. Dz. U. 2017 poz.1579 ze. zm.), została zawarta umowa o następującej treści:</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 1</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Przedmiot umowy</w:t>
      </w:r>
    </w:p>
    <w:p w:rsidR="0076288A" w:rsidRPr="005E1B48" w:rsidRDefault="0076288A" w:rsidP="0076288A">
      <w:pPr>
        <w:widowControl w:val="0"/>
        <w:numPr>
          <w:ilvl w:val="0"/>
          <w:numId w:val="5"/>
        </w:numPr>
        <w:autoSpaceDE w:val="0"/>
        <w:autoSpaceDN w:val="0"/>
        <w:adjustRightInd w:val="0"/>
        <w:spacing w:after="0" w:line="240" w:lineRule="auto"/>
        <w:jc w:val="both"/>
        <w:rPr>
          <w:rFonts w:ascii="Times New Roman" w:eastAsia="Calibri" w:hAnsi="Times New Roman" w:cs="Times New Roman"/>
          <w:b/>
          <w:sz w:val="24"/>
          <w:szCs w:val="24"/>
        </w:rPr>
      </w:pPr>
      <w:r w:rsidRPr="005E1B48">
        <w:rPr>
          <w:rFonts w:ascii="Times New Roman" w:eastAsia="Calibri" w:hAnsi="Times New Roman" w:cs="Times New Roman"/>
          <w:color w:val="000000"/>
          <w:sz w:val="24"/>
          <w:szCs w:val="24"/>
        </w:rPr>
        <w:t>Przedmiotem zamówienia jest wykonanie zadania inwestycyjnego pn. „</w:t>
      </w:r>
      <w:r w:rsidRPr="005E1B48">
        <w:rPr>
          <w:rFonts w:ascii="Times New Roman" w:eastAsia="Calibri" w:hAnsi="Times New Roman" w:cs="Times New Roman"/>
          <w:b/>
          <w:sz w:val="24"/>
          <w:szCs w:val="24"/>
        </w:rPr>
        <w:t>Przebudowa stadionu szkolnego przy Zespole Szkół Ponadgimnazjalnych im. Jana Pawła II w Żurominie”.</w:t>
      </w:r>
    </w:p>
    <w:p w:rsidR="0076288A" w:rsidRPr="005E1B48" w:rsidRDefault="0076288A" w:rsidP="0076288A">
      <w:pPr>
        <w:widowControl w:val="0"/>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5E1B48">
        <w:rPr>
          <w:rFonts w:ascii="Times New Roman" w:eastAsia="Calibri" w:hAnsi="Times New Roman" w:cs="Times New Roman"/>
          <w:color w:val="000000"/>
          <w:sz w:val="24"/>
          <w:szCs w:val="24"/>
        </w:rPr>
        <w:t>Szczegółowy zakres poszczególnych zadań został opisany w dokumentacjach projektowych oraz specyfikacji istotnych warunków zamówienia stanowiących załączniki do niniejszej umowy.</w:t>
      </w:r>
    </w:p>
    <w:p w:rsidR="0076288A" w:rsidRPr="005E1B48" w:rsidRDefault="0076288A" w:rsidP="0076288A">
      <w:pPr>
        <w:widowControl w:val="0"/>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5E1B48">
        <w:rPr>
          <w:rFonts w:ascii="Times New Roman" w:eastAsia="Calibri" w:hAnsi="Times New Roman" w:cs="Times New Roman"/>
          <w:color w:val="000000"/>
          <w:sz w:val="24"/>
          <w:szCs w:val="24"/>
        </w:rPr>
        <w:t>Roboty muszą być wykonane na ustalonych niniejszą umową warunkach oraz zgodnie z obowiązującymi przepisami i normami, zasadami wiedzy technicznej i sztuki budowlanej:</w:t>
      </w:r>
    </w:p>
    <w:p w:rsidR="0076288A" w:rsidRPr="005E1B48" w:rsidRDefault="0076288A" w:rsidP="0076288A">
      <w:pPr>
        <w:widowControl w:val="0"/>
        <w:numPr>
          <w:ilvl w:val="0"/>
          <w:numId w:val="6"/>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5E1B48">
        <w:rPr>
          <w:rFonts w:ascii="Times New Roman" w:eastAsia="Calibri" w:hAnsi="Times New Roman" w:cs="Times New Roman"/>
          <w:color w:val="000000"/>
          <w:sz w:val="24"/>
          <w:szCs w:val="24"/>
        </w:rPr>
        <w:t>obowiązującymi przepisami i normami dotyczącymi przedmiotu umowy;</w:t>
      </w:r>
    </w:p>
    <w:p w:rsidR="0076288A" w:rsidRPr="005E1B48" w:rsidRDefault="0076288A" w:rsidP="0076288A">
      <w:pPr>
        <w:widowControl w:val="0"/>
        <w:numPr>
          <w:ilvl w:val="0"/>
          <w:numId w:val="6"/>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5E1B48">
        <w:rPr>
          <w:rFonts w:ascii="Times New Roman" w:eastAsia="Calibri" w:hAnsi="Times New Roman" w:cs="Times New Roman"/>
          <w:color w:val="000000"/>
          <w:sz w:val="24"/>
          <w:szCs w:val="24"/>
        </w:rPr>
        <w:t xml:space="preserve">przepisami BHP i p. </w:t>
      </w:r>
      <w:proofErr w:type="spellStart"/>
      <w:r w:rsidRPr="005E1B48">
        <w:rPr>
          <w:rFonts w:ascii="Times New Roman" w:eastAsia="Calibri" w:hAnsi="Times New Roman" w:cs="Times New Roman"/>
          <w:color w:val="000000"/>
          <w:sz w:val="24"/>
          <w:szCs w:val="24"/>
        </w:rPr>
        <w:t>poż</w:t>
      </w:r>
      <w:proofErr w:type="spellEnd"/>
      <w:r w:rsidRPr="005E1B48">
        <w:rPr>
          <w:rFonts w:ascii="Times New Roman" w:eastAsia="Calibri" w:hAnsi="Times New Roman" w:cs="Times New Roman"/>
          <w:color w:val="000000"/>
          <w:sz w:val="24"/>
          <w:szCs w:val="24"/>
        </w:rPr>
        <w:t>;</w:t>
      </w:r>
    </w:p>
    <w:p w:rsidR="0076288A" w:rsidRPr="005E1B48" w:rsidRDefault="0076288A" w:rsidP="0076288A">
      <w:pPr>
        <w:widowControl w:val="0"/>
        <w:numPr>
          <w:ilvl w:val="0"/>
          <w:numId w:val="6"/>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5E1B48">
        <w:rPr>
          <w:rFonts w:ascii="Times New Roman" w:eastAsia="Calibri" w:hAnsi="Times New Roman" w:cs="Times New Roman"/>
          <w:color w:val="000000"/>
          <w:sz w:val="24"/>
          <w:szCs w:val="24"/>
        </w:rPr>
        <w:t>przepisami dotyczącymi ochrony środowiska oraz zagospodarowania odpadów powstałych podczas realizacji robót;</w:t>
      </w:r>
    </w:p>
    <w:p w:rsidR="0076288A" w:rsidRPr="005E1B48" w:rsidRDefault="0076288A" w:rsidP="0076288A">
      <w:pPr>
        <w:numPr>
          <w:ilvl w:val="0"/>
          <w:numId w:val="5"/>
        </w:numPr>
        <w:autoSpaceDE w:val="0"/>
        <w:autoSpaceDN w:val="0"/>
        <w:adjustRightInd w:val="0"/>
        <w:spacing w:after="0"/>
        <w:jc w:val="both"/>
        <w:rPr>
          <w:rFonts w:ascii="Times New Roman" w:eastAsia="Calibri" w:hAnsi="Times New Roman" w:cs="Times New Roman"/>
          <w:color w:val="000000"/>
          <w:sz w:val="24"/>
          <w:szCs w:val="24"/>
        </w:rPr>
      </w:pPr>
      <w:r w:rsidRPr="005E1B48">
        <w:rPr>
          <w:rFonts w:ascii="Times New Roman" w:eastAsia="Calibri" w:hAnsi="Times New Roman" w:cs="Times New Roman"/>
          <w:color w:val="000000"/>
          <w:sz w:val="24"/>
          <w:szCs w:val="24"/>
        </w:rPr>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 2</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Obowiązki Zamawiającego</w:t>
      </w:r>
    </w:p>
    <w:p w:rsidR="0076288A" w:rsidRPr="005E1B48" w:rsidRDefault="0076288A" w:rsidP="0076288A">
      <w:pPr>
        <w:numPr>
          <w:ilvl w:val="0"/>
          <w:numId w:val="7"/>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Do obowiązków Zamawiającego należy:</w:t>
      </w:r>
    </w:p>
    <w:p w:rsidR="0076288A" w:rsidRPr="005E1B48" w:rsidRDefault="0076288A" w:rsidP="0076288A">
      <w:pPr>
        <w:numPr>
          <w:ilvl w:val="0"/>
          <w:numId w:val="8"/>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protokolarne przekazanie Wykonawcy terenu budowy w terminie do 7 dni licząc od dnia podpisania umowy,</w:t>
      </w:r>
    </w:p>
    <w:p w:rsidR="0076288A" w:rsidRPr="005E1B48" w:rsidRDefault="0076288A" w:rsidP="0076288A">
      <w:pPr>
        <w:numPr>
          <w:ilvl w:val="0"/>
          <w:numId w:val="8"/>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przekazanie dokumentacji projektowej i specyfikacji technicznej wykonania i odbioru robót budowlanych ( w 1 egzemplarzu), określających przedmiot umowy w ramach zamówienia oraz pozwolenie na budowę,</w:t>
      </w:r>
    </w:p>
    <w:p w:rsidR="0076288A" w:rsidRPr="005E1B48" w:rsidRDefault="0076288A" w:rsidP="0076288A">
      <w:pPr>
        <w:numPr>
          <w:ilvl w:val="0"/>
          <w:numId w:val="8"/>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zapewnienie nadzoru inwestorskiego przez cały czas realizacji przedmiotu umowy określonego w § 1 umowy,</w:t>
      </w:r>
    </w:p>
    <w:p w:rsidR="0076288A" w:rsidRPr="005E1B48" w:rsidRDefault="0076288A" w:rsidP="0076288A">
      <w:pPr>
        <w:numPr>
          <w:ilvl w:val="0"/>
          <w:numId w:val="8"/>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udział przy odbiorach przedmiotu Umowy na zasadach określonych w</w:t>
      </w:r>
      <w:r w:rsidRPr="005E1B48">
        <w:rPr>
          <w:rFonts w:ascii="Times New Roman" w:eastAsia="Times New Roman" w:hAnsi="Times New Roman" w:cs="Times New Roman"/>
          <w:color w:val="FF0000"/>
          <w:sz w:val="20"/>
          <w:szCs w:val="20"/>
          <w:lang w:eastAsia="pl-PL"/>
        </w:rPr>
        <w:t xml:space="preserve"> </w:t>
      </w:r>
      <w:r w:rsidRPr="005E1B48">
        <w:rPr>
          <w:rFonts w:ascii="Times New Roman" w:eastAsia="Times New Roman" w:hAnsi="Times New Roman" w:cs="Times New Roman"/>
          <w:color w:val="000000"/>
          <w:sz w:val="20"/>
          <w:szCs w:val="20"/>
          <w:lang w:eastAsia="pl-PL"/>
        </w:rPr>
        <w:t xml:space="preserve"> niniejszej umowie,</w:t>
      </w:r>
    </w:p>
    <w:p w:rsidR="0076288A" w:rsidRPr="005E1B48" w:rsidRDefault="0076288A" w:rsidP="0076288A">
      <w:pPr>
        <w:numPr>
          <w:ilvl w:val="0"/>
          <w:numId w:val="8"/>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lastRenderedPageBreak/>
        <w:t>zapłata wynagrodzenia za wykonane i odebrane prace.</w:t>
      </w:r>
    </w:p>
    <w:p w:rsidR="0076288A" w:rsidRPr="005E1B48" w:rsidRDefault="0076288A" w:rsidP="0076288A">
      <w:pPr>
        <w:numPr>
          <w:ilvl w:val="0"/>
          <w:numId w:val="7"/>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Zamawiający nie zapewnia Wykonawcy terenu pod zaplecze budowy oraz terenu na składowanie materiałów.</w:t>
      </w:r>
    </w:p>
    <w:p w:rsidR="0076288A" w:rsidRPr="005E1B48" w:rsidRDefault="0076288A" w:rsidP="0076288A">
      <w:pPr>
        <w:numPr>
          <w:ilvl w:val="0"/>
          <w:numId w:val="7"/>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Zamawiający nie ponosi odpowiedzialności za mienie Wykonawcy zgromadzone na terenie budowy.</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 3</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Personel Zamawiającego</w:t>
      </w:r>
    </w:p>
    <w:p w:rsidR="0076288A" w:rsidRPr="005E1B48" w:rsidRDefault="0076288A" w:rsidP="0076288A">
      <w:pPr>
        <w:numPr>
          <w:ilvl w:val="0"/>
          <w:numId w:val="9"/>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Na terenie budowy w zakresie wykonywanych w ramach przedmiotu umowy robót budowlanych Zamawiającego reprezentuje inspektor nadzoru budowy [Przedstawiciel Zamawiającego] spełniający wymagania określone przepisami prawa, w tym posiadający uprawnienia budowlane do wykonywania tej funkcji.</w:t>
      </w:r>
    </w:p>
    <w:p w:rsidR="0076288A" w:rsidRPr="005E1B48" w:rsidRDefault="0076288A" w:rsidP="0076288A">
      <w:pPr>
        <w:numPr>
          <w:ilvl w:val="0"/>
          <w:numId w:val="9"/>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Przedstawiciel Zamawiającego w szczególności:</w:t>
      </w:r>
    </w:p>
    <w:p w:rsidR="0076288A" w:rsidRPr="005E1B48" w:rsidRDefault="0076288A" w:rsidP="0076288A">
      <w:pPr>
        <w:numPr>
          <w:ilvl w:val="0"/>
          <w:numId w:val="10"/>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pełni nadzór nad realizacją wykonania umowy w zakresie opisanym w §1,</w:t>
      </w:r>
    </w:p>
    <w:p w:rsidR="0076288A" w:rsidRPr="005E1B48" w:rsidRDefault="0076288A" w:rsidP="0076288A">
      <w:pPr>
        <w:numPr>
          <w:ilvl w:val="0"/>
          <w:numId w:val="10"/>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w uzasadnionych przypadkach może on polecić Wykonawcy wstrzymanie lub opóźnienie rozpoczęcia jakichkolwiek czynności w ramach realizowanych robót.</w:t>
      </w:r>
    </w:p>
    <w:p w:rsidR="0076288A" w:rsidRPr="005E1B48" w:rsidRDefault="0076288A" w:rsidP="0076288A">
      <w:pPr>
        <w:numPr>
          <w:ilvl w:val="0"/>
          <w:numId w:val="9"/>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Wykonawca  zobowiązany  jest  wykonywać  wszystkie   polecenia Przedstawiciela Zamawiającego wydawane zgodnie z przepisami prawa i postanowieniami umowy.</w:t>
      </w:r>
    </w:p>
    <w:p w:rsidR="0076288A" w:rsidRPr="005E1B48" w:rsidRDefault="0076288A" w:rsidP="0076288A">
      <w:pPr>
        <w:numPr>
          <w:ilvl w:val="0"/>
          <w:numId w:val="9"/>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Zmiana osoby/osób, o której mowa w § 4 ust. 1 dokonywana jest w formie powiadomienia Wykonawcy - wymagającego dla jego skuteczności zachowania formy pisemnej.</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 4</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Obowiązki Wykonawcy</w:t>
      </w:r>
    </w:p>
    <w:p w:rsidR="0076288A" w:rsidRPr="005E1B48" w:rsidRDefault="0076288A" w:rsidP="0076288A">
      <w:pPr>
        <w:numPr>
          <w:ilvl w:val="0"/>
          <w:numId w:val="11"/>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Do obowiązków Wykonawcy należy: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strike/>
          <w:color w:val="000000"/>
          <w:sz w:val="20"/>
          <w:szCs w:val="20"/>
          <w:lang w:eastAsia="pl-PL"/>
        </w:rPr>
      </w:pPr>
      <w:r w:rsidRPr="005E1B48">
        <w:rPr>
          <w:rFonts w:ascii="Times New Roman" w:eastAsia="Times New Roman" w:hAnsi="Times New Roman" w:cs="Times New Roman"/>
          <w:color w:val="000000"/>
          <w:sz w:val="20"/>
          <w:szCs w:val="20"/>
          <w:lang w:eastAsia="pl-PL"/>
        </w:rPr>
        <w:t>Prowadzenie dziennika budowy,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 xml:space="preserve">wykonanie i montaż tablicy informacyjnej związanej z dofinansowaniem zadania wg wzoru zamieszczonego na stronie internetowej Ministerstwa Sportu i Turystyki </w:t>
      </w:r>
      <w:hyperlink r:id="rId9" w:history="1">
        <w:r w:rsidRPr="005E1B48">
          <w:rPr>
            <w:rFonts w:ascii="Times New Roman" w:eastAsia="Times New Roman" w:hAnsi="Times New Roman" w:cs="Times New Roman"/>
            <w:color w:val="0000FF"/>
            <w:sz w:val="24"/>
            <w:szCs w:val="24"/>
            <w:u w:val="single"/>
            <w:lang w:eastAsia="pl-PL"/>
          </w:rPr>
          <w:t>www.msit.gov.pl</w:t>
        </w:r>
      </w:hyperlink>
      <w:r w:rsidRPr="005E1B48">
        <w:rPr>
          <w:rFonts w:ascii="Times New Roman" w:eastAsia="Times New Roman" w:hAnsi="Times New Roman" w:cs="Times New Roman"/>
          <w:color w:val="000000"/>
          <w:sz w:val="20"/>
          <w:szCs w:val="20"/>
          <w:lang w:eastAsia="pl-PL"/>
        </w:rPr>
        <w:t xml:space="preserve"> w zakładce „Infrastruktura”</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przejęcie terenu budowy od zamawiającego, po przekazaniu terenu budowy Wykonawca ponosi pełną odpowiedzialność za przekazany teren budowy;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zabezpieczenie terenu robót, dbanie o porządek na terenie robót oraz utrzymywanie terenu robót w należytym stanie i porządku oraz w stanie wolnym od przeszkód komunikacyjnych na własny koszt;</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zabezpieczenie na własny koszt instalacji, urządzeń, obiektów i mienia na terenie budowy i w jej bezpośrednim otoczeniu, przed ich zniszczeniem lub uszkodzeniem w trakcie wykonywania robót;</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ponoszenia pełnej odpowiedzialności za stosowanie i bezpieczeństwo wszelkich działań prowadzonych na terenie robót i poza nim, a związanych z wykonaniem przedmiotu umowy;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ponoszenia pełnej odpowiedzialności za szkody oraz następstwa nieszczęśliwych wypadków pracowników i osób trzecich, powstałe w związku z prowadzonymi robotami, w tym także ruchem pojazdów i maszyn budowlanych</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przestrzeganie obowiązujących przepisów w zakresie BHP, ppoż. i ochrony środowiska;</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prowadzenie robót w systemie wielozmianowym, jeżeli będzie to niezbędne dla zachowania terminu wykonania robót;</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zapewnienie specjalistycznego kierownictwa do prowadzenia budowy;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zapewnienie pełnej obsługi geodezyjnej przy realizacji przedmiotu umowy na koszt Wykonawcy;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wykonanie przedmiotu umowy zgodnie z przepisami prawa budowlanego, projektami budowlanymi, zasadami wiedzy technicznej i sztuki budowlanej, warunkami technicznymi, Polskimi Normami przenoszącymi normy europejskie lub normy innych państw członkowskich EOG;</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przedstawienie Przedstawicielowi Zamawiającego do zatwierdzenia wniosków materiałowych obejmujących materiały i urządzenia przewidziane do realizacji zadania przed planowanym ich wbudowaniem;</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lastRenderedPageBreak/>
        <w:t>stosowanie, po pisemnej akceptacji Przedstawiciela Zamawiającego, wyłącznie materiałów i urządzeń posiadających odpowiednie dopuszczenia do stosowania w budownictwie i zapewniających sprawność eksploatacyjną wykonanego przedmiotu umowy;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wykonania przedmiotu umowy z materiałów odpowiadających wymaganiom określonym w art. 10 ustawy z dnia 7 lipca 1994 r. Prawo budowlane (tekst jednolity Dz. U. z 2013r., poz. 1409 z późniejszymi zmianami), okazania, na każde żądanie Przedstawiciela Zamawiającego lub Zamawiającego, dokumentów potwierdzających, że wyroby te zostały wprowadzone do obrotu zgodnie z odrębnymi przepisami;</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usunięcie wszelkich wad i usterek stwierdzonych przez zamawiającego i Przedstawiciela Zamawiającego w trakcie trwania robót w terminie wyznaczonym przez Zamawiającego;</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niezwłoczne informowanie Zamawiającego oraz Przedstawiciela Zamawiającego o problemach technicznych lub okolicznościach, które mogą wpłynąć na jakość robót lub termin zakończenia robót;</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instalacji lub innych elementów;</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kompletowania w trakcie realizacji robót, stanowiących przedmiot niniejszej umowy, wszelkiej dokumentacji zgodnie z przepisami prawa budowlanego oraz przygotowanie do odbioru końcowego kompletu protokołów jak i kompletu dokumentów potrzebnych do zawiadomienia o zakończeniu budowy oraz złożeniu przez Zamawiającego wniosku o pozwolenie na użytkowanie;</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uzupełnianie dokumentów/wyjaśnienia zapisów na żądanie organu wydającego pozwolenie na użytkowanie oraz uczestniczenie w kontrolach związanych z zakończeniem budowy oraz wydaniem pozwolenia na użytkowanie;</w:t>
      </w:r>
    </w:p>
    <w:p w:rsidR="0076288A" w:rsidRPr="005E1B48" w:rsidRDefault="0076288A" w:rsidP="0076288A">
      <w:pPr>
        <w:numPr>
          <w:ilvl w:val="0"/>
          <w:numId w:val="12"/>
        </w:numPr>
        <w:autoSpaceDE w:val="0"/>
        <w:autoSpaceDN w:val="0"/>
        <w:adjustRightInd w:val="0"/>
        <w:spacing w:after="0"/>
        <w:jc w:val="both"/>
        <w:rPr>
          <w:rFonts w:ascii="Times New Roman" w:eastAsia="Times New Roman" w:hAnsi="Times New Roman" w:cs="Times New Roman"/>
          <w:color w:val="FF0000"/>
          <w:sz w:val="20"/>
          <w:szCs w:val="20"/>
          <w:lang w:eastAsia="pl-PL"/>
        </w:rPr>
      </w:pPr>
      <w:r w:rsidRPr="005E1B48">
        <w:rPr>
          <w:rFonts w:ascii="Times New Roman" w:eastAsia="Times New Roman" w:hAnsi="Times New Roman" w:cs="Times New Roman"/>
          <w:sz w:val="24"/>
          <w:szCs w:val="24"/>
          <w:lang w:eastAsia="pl-PL"/>
        </w:rPr>
        <w:t xml:space="preserve">wykonania inwentaryzacji powykonawczej przedmiotu zamówienia w wersji papierowej i elektronicznej w formacie pdf, </w:t>
      </w:r>
      <w:proofErr w:type="spellStart"/>
      <w:r w:rsidRPr="005E1B48">
        <w:rPr>
          <w:rFonts w:ascii="Times New Roman" w:eastAsia="Times New Roman" w:hAnsi="Times New Roman" w:cs="Times New Roman"/>
          <w:sz w:val="24"/>
          <w:szCs w:val="24"/>
          <w:lang w:eastAsia="pl-PL"/>
        </w:rPr>
        <w:t>dwg</w:t>
      </w:r>
      <w:proofErr w:type="spellEnd"/>
      <w:r w:rsidRPr="005E1B48">
        <w:rPr>
          <w:rFonts w:ascii="Times New Roman" w:eastAsia="Times New Roman" w:hAnsi="Times New Roman" w:cs="Times New Roman"/>
          <w:sz w:val="24"/>
          <w:szCs w:val="24"/>
          <w:lang w:eastAsia="pl-PL"/>
        </w:rPr>
        <w:t>,</w:t>
      </w:r>
    </w:p>
    <w:p w:rsidR="0076288A" w:rsidRPr="005E1B48" w:rsidRDefault="0076288A" w:rsidP="0076288A">
      <w:pPr>
        <w:autoSpaceDE w:val="0"/>
        <w:autoSpaceDN w:val="0"/>
        <w:adjustRightInd w:val="0"/>
        <w:spacing w:after="0"/>
        <w:jc w:val="both"/>
        <w:rPr>
          <w:rFonts w:ascii="Times New Roman" w:eastAsia="Times New Roman" w:hAnsi="Times New Roman" w:cs="Times New Roman"/>
          <w:color w:val="000000"/>
          <w:sz w:val="20"/>
          <w:szCs w:val="20"/>
          <w:lang w:eastAsia="pl-PL"/>
        </w:rPr>
      </w:pPr>
    </w:p>
    <w:p w:rsidR="0076288A" w:rsidRPr="005E1B48" w:rsidRDefault="0076288A" w:rsidP="0076288A">
      <w:pPr>
        <w:autoSpaceDE w:val="0"/>
        <w:autoSpaceDN w:val="0"/>
        <w:adjustRightInd w:val="0"/>
        <w:spacing w:after="0"/>
        <w:jc w:val="both"/>
        <w:rPr>
          <w:rFonts w:ascii="Times New Roman" w:eastAsia="Times New Roman" w:hAnsi="Times New Roman" w:cs="Arial Narrow"/>
          <w:b/>
          <w:bCs/>
          <w:iCs/>
          <w:color w:val="FF0000"/>
          <w:lang w:eastAsia="pl-PL"/>
        </w:rPr>
      </w:pPr>
      <w:r w:rsidRPr="005E1B48">
        <w:rPr>
          <w:rFonts w:ascii="Times New Roman" w:eastAsia="Times New Roman" w:hAnsi="Times New Roman" w:cs="Arial Narrow"/>
          <w:b/>
          <w:bCs/>
          <w:i/>
          <w:iCs/>
          <w:color w:val="FF0000"/>
          <w:lang w:eastAsia="pl-PL"/>
        </w:rPr>
        <w:t>2. Po</w:t>
      </w:r>
      <w:r w:rsidRPr="005E1B48">
        <w:rPr>
          <w:rFonts w:ascii="Times New Roman" w:eastAsia="Times New Roman" w:hAnsi="Times New Roman" w:cs="Arial Narrow"/>
          <w:b/>
          <w:i/>
          <w:iCs/>
          <w:color w:val="FF0000"/>
          <w:lang w:eastAsia="pl-PL"/>
        </w:rPr>
        <w:t xml:space="preserve"> wykonaniu obiektu Wykonawca musi przedstawić Zamawiającemu następujące dokumenty:</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color w:val="FF0000"/>
          <w:lang w:eastAsia="pl-PL"/>
        </w:rPr>
      </w:pPr>
      <w:r w:rsidRPr="005E1B48">
        <w:rPr>
          <w:rFonts w:ascii="Times New Roman" w:eastAsia="Times New Roman" w:hAnsi="Times New Roman" w:cs="Arial Narrow"/>
          <w:i/>
          <w:iCs/>
          <w:color w:val="FF0000"/>
          <w:lang w:eastAsia="pl-PL"/>
        </w:rPr>
        <w:t xml:space="preserve">a)Aktualny Certyfikat   IAAF ,,Product </w:t>
      </w:r>
      <w:proofErr w:type="spellStart"/>
      <w:r w:rsidRPr="005E1B48">
        <w:rPr>
          <w:rFonts w:ascii="Times New Roman" w:eastAsia="Times New Roman" w:hAnsi="Times New Roman" w:cs="Arial Narrow"/>
          <w:i/>
          <w:iCs/>
          <w:color w:val="FF0000"/>
          <w:lang w:eastAsia="pl-PL"/>
        </w:rPr>
        <w:t>Certificate</w:t>
      </w:r>
      <w:proofErr w:type="spellEnd"/>
      <w:r w:rsidRPr="005E1B48">
        <w:rPr>
          <w:rFonts w:ascii="Times New Roman" w:eastAsia="Times New Roman" w:hAnsi="Times New Roman" w:cs="Arial Narrow"/>
          <w:i/>
          <w:iCs/>
          <w:color w:val="FF0000"/>
          <w:lang w:eastAsia="pl-PL"/>
        </w:rPr>
        <w:t xml:space="preserve">” dla oferowanej nawierzchni o wymaganej  </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color w:val="FF0000"/>
          <w:lang w:eastAsia="pl-PL"/>
        </w:rPr>
      </w:pPr>
      <w:r w:rsidRPr="005E1B48">
        <w:rPr>
          <w:rFonts w:ascii="Times New Roman" w:eastAsia="Times New Roman" w:hAnsi="Times New Roman" w:cs="Arial Narrow"/>
          <w:i/>
          <w:iCs/>
          <w:color w:val="FF0000"/>
          <w:lang w:eastAsia="pl-PL"/>
        </w:rPr>
        <w:t xml:space="preserve">    grubości na bieżnię.</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color w:val="FF0000"/>
          <w:lang w:eastAsia="pl-PL"/>
        </w:rPr>
      </w:pPr>
      <w:r w:rsidRPr="005E1B48">
        <w:rPr>
          <w:rFonts w:ascii="Times New Roman" w:eastAsia="Times New Roman" w:hAnsi="Times New Roman" w:cs="Arial Narrow"/>
          <w:i/>
          <w:iCs/>
          <w:color w:val="FF0000"/>
          <w:lang w:eastAsia="pl-PL"/>
        </w:rPr>
        <w:t>b)Badania na zgodność z normą PN-EN 14877:2014-02 ( lub rekomendację  techniczną  Instytutu Techniki Budowlanej lub wyniki badań specjalistycznego laboratorium akredytowanego przez  IAAF, potwierdzające parametry oferowanej nawierzchni).</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c)Atest Państwowego Zakładu Higieny lub równoważnej instytucji z państwa członkowskiego </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   Unii Europejskiej/EFTA.</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d)Autoryzacja producenta oferowanej nawierzchni sportowej  wydana wykonawcy i dotycząca </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   przedmiotowego zadania wraz z potwierdzeniem  gwarancji.</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e)Karta techniczna  oferowanego systemu zawierająca opis technologii wykonania wraz z </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    podaniem norm zużycia komponentów oraz pokazująca parametry oferowanej nawierzchni.</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f)Próbka oferowanej nawierzchni o wymiarach min. 10x10  cm z oznaczeniem producenta i </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   typu oferowanego produktu.</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g)Badania ekologiczne na zgodność z DIN V18 035-6 wydane przez Akredytowane </w:t>
      </w:r>
    </w:p>
    <w:p w:rsidR="0076288A" w:rsidRPr="005E1B48" w:rsidRDefault="0076288A" w:rsidP="0076288A">
      <w:pPr>
        <w:autoSpaceDE w:val="0"/>
        <w:autoSpaceDN w:val="0"/>
        <w:adjustRightInd w:val="0"/>
        <w:spacing w:after="0"/>
        <w:ind w:left="284" w:hanging="284"/>
        <w:jc w:val="both"/>
        <w:rPr>
          <w:rFonts w:ascii="Times New Roman" w:eastAsia="Times New Roman" w:hAnsi="Times New Roman" w:cs="Arial Narrow"/>
          <w:iCs/>
          <w:color w:val="FF0000"/>
          <w:lang w:eastAsia="pl-PL"/>
        </w:rPr>
      </w:pPr>
      <w:r w:rsidRPr="005E1B48">
        <w:rPr>
          <w:rFonts w:ascii="Times New Roman" w:eastAsia="Times New Roman" w:hAnsi="Times New Roman" w:cs="Arial Narrow"/>
          <w:i/>
          <w:iCs/>
          <w:color w:val="FF0000"/>
          <w:lang w:eastAsia="pl-PL"/>
        </w:rPr>
        <w:t xml:space="preserve">    laboratorium.</w:t>
      </w:r>
    </w:p>
    <w:p w:rsidR="0076288A" w:rsidRPr="005E1B48" w:rsidRDefault="0076288A" w:rsidP="0076288A">
      <w:pPr>
        <w:autoSpaceDE w:val="0"/>
        <w:autoSpaceDN w:val="0"/>
        <w:adjustRightInd w:val="0"/>
        <w:spacing w:after="0"/>
        <w:ind w:left="720"/>
        <w:rPr>
          <w:rFonts w:ascii="Times New Roman" w:eastAsia="Times New Roman" w:hAnsi="Times New Roman" w:cs="Arial Narrow"/>
          <w:iCs/>
          <w:color w:val="FF0000"/>
          <w:lang w:eastAsia="pl-PL"/>
        </w:rPr>
      </w:pPr>
    </w:p>
    <w:p w:rsidR="0076288A" w:rsidRPr="005E1B48" w:rsidRDefault="0076288A" w:rsidP="0076288A">
      <w:pPr>
        <w:spacing w:after="0"/>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3.Po zakończeniu robót, dokonaniu wpisu w dzienniku budowy przez kierownika budowy i potwierdzeniu gotowości odbioru przez inspektora nadzoru Wykonawca zawiadomi Zamawiającego o gotowości odbioru.</w:t>
      </w:r>
      <w:r w:rsidRPr="005E1B48">
        <w:rPr>
          <w:rFonts w:ascii="Times New Roman" w:eastAsia="Calibri" w:hAnsi="Times New Roman" w:cs="Times New Roman"/>
          <w:color w:val="000000"/>
          <w:sz w:val="24"/>
          <w:szCs w:val="24"/>
        </w:rPr>
        <w:t xml:space="preserve"> Do pisemnego zgłoszenia Wykonawca załącza kopię: a) </w:t>
      </w:r>
      <w:r w:rsidRPr="005E1B48">
        <w:rPr>
          <w:rFonts w:ascii="Times New Roman" w:eastAsia="Calibri" w:hAnsi="Times New Roman" w:cs="Times New Roman"/>
          <w:color w:val="000000"/>
          <w:sz w:val="24"/>
          <w:szCs w:val="24"/>
        </w:rPr>
        <w:lastRenderedPageBreak/>
        <w:t>wpisów w dzienniku budowy o zakończeniu robót budowlanych wraz z potwierdzeniem tego faktu przez inspektora nadzoru, b) kopię uzyskanego pozwolenia na użytkowanie.</w:t>
      </w:r>
    </w:p>
    <w:p w:rsidR="0076288A" w:rsidRPr="005E1B48" w:rsidRDefault="0076288A" w:rsidP="0076288A">
      <w:pPr>
        <w:autoSpaceDE w:val="0"/>
        <w:autoSpaceDN w:val="0"/>
        <w:adjustRightInd w:val="0"/>
        <w:spacing w:after="0"/>
        <w:jc w:val="both"/>
        <w:rPr>
          <w:rFonts w:ascii="Times New Roman" w:eastAsia="Calibri" w:hAnsi="Times New Roman" w:cs="Times New Roman"/>
          <w:color w:val="000000"/>
          <w:sz w:val="24"/>
          <w:szCs w:val="24"/>
        </w:rPr>
      </w:pPr>
      <w:r w:rsidRPr="005E1B48">
        <w:rPr>
          <w:rFonts w:ascii="Times New Roman" w:eastAsia="Calibri" w:hAnsi="Times New Roman" w:cs="Times New Roman"/>
          <w:b/>
          <w:sz w:val="24"/>
          <w:szCs w:val="24"/>
        </w:rPr>
        <w:t>4.</w:t>
      </w:r>
      <w:r w:rsidRPr="005E1B48">
        <w:rPr>
          <w:rFonts w:ascii="Times New Roman" w:eastAsia="Calibri" w:hAnsi="Times New Roman" w:cs="Times New Roman"/>
          <w:sz w:val="24"/>
          <w:szCs w:val="24"/>
        </w:rPr>
        <w:t xml:space="preserve">Zamawiający wyznaczy datę rozpoczęcia  czynności odbioru końcowego robót stanowiących przedmiot umowy w ciągu 7 dni od daty otrzymania zawiadomienia Wykonawcy o gotowości odbioru robót. </w:t>
      </w:r>
    </w:p>
    <w:p w:rsidR="0076288A" w:rsidRPr="005E1B48" w:rsidRDefault="0076288A" w:rsidP="0076288A">
      <w:pPr>
        <w:spacing w:after="0"/>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5.Protokół odbioru końcowego sporządzi Zamawiający przy udziale Wykonawcy w dniu zakończenia odbioru. Protokół podpisują obie strony.</w:t>
      </w:r>
    </w:p>
    <w:p w:rsidR="0076288A" w:rsidRPr="005E1B48" w:rsidRDefault="0076288A" w:rsidP="0076288A">
      <w:pPr>
        <w:spacing w:after="0"/>
        <w:jc w:val="both"/>
        <w:rPr>
          <w:rFonts w:ascii="Times New Roman" w:eastAsia="Calibri" w:hAnsi="Times New Roman" w:cs="Times New Roman"/>
          <w:color w:val="000000"/>
          <w:sz w:val="24"/>
          <w:szCs w:val="24"/>
        </w:rPr>
      </w:pPr>
      <w:r w:rsidRPr="005E1B48">
        <w:rPr>
          <w:rFonts w:ascii="Times New Roman" w:eastAsia="Calibri" w:hAnsi="Times New Roman" w:cs="Times New Roman"/>
          <w:sz w:val="24"/>
          <w:szCs w:val="24"/>
        </w:rPr>
        <w:t>6.Wykonawca  przed zgłoszeniem robót do odbioru końcowego musi na własny koszt dokonać  niezbędnych pomiarów i badań jakości zastosowanych materiałów przez uprawnione do tego jednostki.</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§5</w:t>
      </w:r>
    </w:p>
    <w:p w:rsidR="0076288A" w:rsidRPr="005E1B48" w:rsidRDefault="0076288A" w:rsidP="0076288A">
      <w:pPr>
        <w:autoSpaceDE w:val="0"/>
        <w:autoSpaceDN w:val="0"/>
        <w:adjustRightInd w:val="0"/>
        <w:spacing w:after="0"/>
        <w:jc w:val="center"/>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b/>
          <w:bCs/>
          <w:color w:val="000000"/>
          <w:sz w:val="20"/>
          <w:szCs w:val="20"/>
          <w:lang w:eastAsia="pl-PL"/>
        </w:rPr>
        <w:t>Zagrożenia stanowiące ryzyko Wykonawcy</w:t>
      </w:r>
    </w:p>
    <w:p w:rsidR="0076288A" w:rsidRPr="005E1B48" w:rsidRDefault="0076288A" w:rsidP="0076288A">
      <w:pPr>
        <w:autoSpaceDE w:val="0"/>
        <w:autoSpaceDN w:val="0"/>
        <w:adjustRightInd w:val="0"/>
        <w:spacing w:after="0"/>
        <w:jc w:val="both"/>
        <w:rPr>
          <w:rFonts w:ascii="Times New Roman" w:eastAsia="Times New Roman" w:hAnsi="Times New Roman" w:cs="Times New Roman"/>
          <w:color w:val="000000"/>
          <w:sz w:val="20"/>
          <w:szCs w:val="20"/>
          <w:lang w:eastAsia="pl-PL"/>
        </w:rPr>
      </w:pPr>
      <w:r w:rsidRPr="005E1B48">
        <w:rPr>
          <w:rFonts w:ascii="Times New Roman" w:eastAsia="Times New Roman" w:hAnsi="Times New Roman" w:cs="Times New Roman"/>
          <w:color w:val="000000"/>
          <w:sz w:val="20"/>
          <w:szCs w:val="20"/>
          <w:lang w:eastAsia="pl-PL"/>
        </w:rPr>
        <w:t>Od daty protokolarnego przekazania placu budowy, aż do chwili dokonania odbioru końcowego bez uwag Wykonawca ponosi odpowiedzialność na zasadach ogólnych za wszelkie szkody wynikłe na tym terenie, w tym za szkody będące następstwem zachowania jego podwykonawców i innych osób, którymi posłużył się realizując umowę.</w:t>
      </w:r>
    </w:p>
    <w:p w:rsidR="0076288A" w:rsidRPr="005E1B48" w:rsidRDefault="0076288A" w:rsidP="0076288A">
      <w:pPr>
        <w:spacing w:after="0" w:line="240" w:lineRule="auto"/>
        <w:ind w:left="720"/>
        <w:contextualSpacing/>
        <w:jc w:val="center"/>
        <w:rPr>
          <w:rFonts w:ascii="Times New Roman" w:eastAsia="Calibri" w:hAnsi="Times New Roman" w:cs="Times New Roman"/>
          <w:b/>
          <w:bCs/>
          <w:sz w:val="24"/>
          <w:szCs w:val="24"/>
        </w:rPr>
      </w:pPr>
      <w:r w:rsidRPr="005E1B48">
        <w:rPr>
          <w:rFonts w:ascii="Times New Roman" w:eastAsia="Calibri" w:hAnsi="Times New Roman" w:cs="Times New Roman"/>
          <w:b/>
          <w:bCs/>
          <w:sz w:val="24"/>
          <w:szCs w:val="24"/>
        </w:rPr>
        <w:t>§ 6</w:t>
      </w:r>
    </w:p>
    <w:p w:rsidR="0076288A" w:rsidRPr="005E1B48" w:rsidRDefault="0076288A" w:rsidP="0076288A">
      <w:pPr>
        <w:autoSpaceDE w:val="0"/>
        <w:autoSpaceDN w:val="0"/>
        <w:adjustRightInd w:val="0"/>
        <w:spacing w:after="0" w:line="240" w:lineRule="auto"/>
        <w:jc w:val="center"/>
        <w:rPr>
          <w:rFonts w:ascii="Times New Roman" w:eastAsia="Calibri" w:hAnsi="Times New Roman" w:cs="Times New Roman"/>
          <w:b/>
          <w:bCs/>
          <w:sz w:val="24"/>
          <w:szCs w:val="24"/>
        </w:rPr>
      </w:pPr>
      <w:r w:rsidRPr="005E1B48">
        <w:rPr>
          <w:rFonts w:ascii="Times New Roman" w:eastAsia="Calibri" w:hAnsi="Times New Roman" w:cs="Times New Roman"/>
          <w:b/>
          <w:bCs/>
          <w:sz w:val="24"/>
          <w:szCs w:val="24"/>
        </w:rPr>
        <w:t>Zmiany postanowień zawartej umowy.</w:t>
      </w:r>
    </w:p>
    <w:p w:rsidR="0076288A" w:rsidRPr="005E1B48" w:rsidRDefault="0076288A" w:rsidP="0076288A">
      <w:pPr>
        <w:spacing w:after="0"/>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 Zamawiający przewiduje istotne zmiany postanowień zawartej umowy w stosunku do treści oferty, na podstawie której dokonano wyboru wykonawcy pod następującymi warunkami:</w:t>
      </w:r>
    </w:p>
    <w:p w:rsidR="0076288A" w:rsidRPr="005E1B48" w:rsidRDefault="0076288A" w:rsidP="0076288A">
      <w:pPr>
        <w:spacing w:after="0"/>
        <w:jc w:val="both"/>
        <w:rPr>
          <w:rFonts w:ascii="Times New Roman" w:eastAsia="Calibri" w:hAnsi="Times New Roman" w:cs="Times New Roman"/>
          <w:sz w:val="24"/>
          <w:szCs w:val="24"/>
        </w:rPr>
      </w:pPr>
    </w:p>
    <w:p w:rsidR="0076288A" w:rsidRPr="005E1B48" w:rsidRDefault="0076288A" w:rsidP="0076288A">
      <w:pPr>
        <w:autoSpaceDE w:val="0"/>
        <w:autoSpaceDN w:val="0"/>
        <w:adjustRightInd w:val="0"/>
        <w:spacing w:after="0" w:line="240" w:lineRule="auto"/>
        <w:jc w:val="both"/>
        <w:rPr>
          <w:rFonts w:ascii="Times New Roman" w:eastAsia="Calibri" w:hAnsi="Times New Roman" w:cs="Times New Roman"/>
          <w:b/>
          <w:bCs/>
          <w:sz w:val="24"/>
          <w:szCs w:val="24"/>
        </w:rPr>
      </w:pPr>
      <w:r w:rsidRPr="005E1B48">
        <w:rPr>
          <w:rFonts w:ascii="Times New Roman" w:eastAsia="Calibri" w:hAnsi="Times New Roman" w:cs="Times New Roman"/>
          <w:b/>
          <w:bCs/>
          <w:sz w:val="24"/>
          <w:szCs w:val="24"/>
        </w:rPr>
        <w:t xml:space="preserve">1.Konieczność </w:t>
      </w:r>
      <w:r w:rsidRPr="005E1B48">
        <w:rPr>
          <w:rFonts w:ascii="Times New Roman" w:eastAsia="Calibri" w:hAnsi="Times New Roman" w:cs="Times New Roman"/>
          <w:b/>
          <w:bCs/>
          <w:sz w:val="24"/>
          <w:szCs w:val="24"/>
          <w:u w:val="single"/>
        </w:rPr>
        <w:t>przedłużenia (zmiany) terminu</w:t>
      </w:r>
      <w:r w:rsidRPr="005E1B48">
        <w:rPr>
          <w:rFonts w:ascii="Times New Roman" w:eastAsia="Calibri" w:hAnsi="Times New Roman" w:cs="Times New Roman"/>
          <w:b/>
          <w:bCs/>
          <w:sz w:val="24"/>
          <w:szCs w:val="24"/>
        </w:rPr>
        <w:t xml:space="preserve"> realizacji przedmiotu zamówienia, w przypadku:</w:t>
      </w:r>
    </w:p>
    <w:p w:rsidR="0076288A" w:rsidRPr="005E1B48" w:rsidRDefault="0076288A" w:rsidP="0076288A">
      <w:pPr>
        <w:spacing w:after="0" w:line="240" w:lineRule="auto"/>
        <w:jc w:val="both"/>
        <w:rPr>
          <w:rFonts w:ascii="Times New Roman" w:eastAsia="Calibri" w:hAnsi="Times New Roman" w:cs="Times New Roman"/>
          <w:sz w:val="24"/>
          <w:szCs w:val="24"/>
        </w:rPr>
      </w:pPr>
      <w:r w:rsidRPr="005E1B48">
        <w:rPr>
          <w:rFonts w:ascii="Times New Roman" w:eastAsia="Calibri" w:hAnsi="Times New Roman" w:cs="Times New Roman"/>
          <w:b/>
          <w:sz w:val="24"/>
          <w:szCs w:val="24"/>
        </w:rPr>
        <w:t>1) działania siły wyższej</w:t>
      </w:r>
      <w:r w:rsidRPr="005E1B48">
        <w:rPr>
          <w:rFonts w:ascii="Times New Roman" w:eastAsia="Calibri" w:hAnsi="Times New Roman" w:cs="Times New Roman"/>
          <w:sz w:val="24"/>
          <w:szCs w:val="24"/>
        </w:rPr>
        <w:t>, co oznacza zewnętrze zdarzenie nagłe, nieprzewidywalne i niezależne od woli stron umowy, które nastąpiło po zawarciu umowy, uniemożliwiające wykonanie umowy w całości lub części, na stałe lub pewien czas, któremu nie można zapobiec ani przeciwdziałać przy zachowaniu należytej staranności stron umowy; za przejawy siły wyższej strony uznają w szczególności:</w:t>
      </w:r>
    </w:p>
    <w:p w:rsidR="0076288A" w:rsidRPr="005E1B48" w:rsidRDefault="0076288A" w:rsidP="0076288A">
      <w:pPr>
        <w:spacing w:after="0" w:line="240" w:lineRule="auto"/>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t>
      </w:r>
      <w:r w:rsidRPr="005E1B48">
        <w:rPr>
          <w:rFonts w:ascii="Times New Roman" w:eastAsia="Times New Roman" w:hAnsi="Times New Roman" w:cs="Times New Roman"/>
          <w:sz w:val="24"/>
          <w:szCs w:val="24"/>
          <w:lang w:eastAsia="pl-PL"/>
        </w:rPr>
        <w:t xml:space="preserve"> klęski żywiołowe, w tym trzęsienia ziemi, huragan, powódź i inne nadzwyczajne zjawiska atmosferyczne, </w:t>
      </w:r>
    </w:p>
    <w:p w:rsidR="0076288A" w:rsidRPr="005E1B48" w:rsidRDefault="0076288A" w:rsidP="0076288A">
      <w:pPr>
        <w:spacing w:after="0" w:line="240" w:lineRule="auto"/>
        <w:contextualSpacing/>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akty władzy państwowej, w tym stan wojenny, stan wyjątkowy, itd.,</w:t>
      </w:r>
    </w:p>
    <w:p w:rsidR="0076288A" w:rsidRPr="005E1B48" w:rsidRDefault="0076288A" w:rsidP="0076288A">
      <w:pPr>
        <w:spacing w:after="0" w:line="240" w:lineRule="auto"/>
        <w:contextualSpacing/>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działania wojenne, akty sabotażu, akty terrorystyczne i inne podobne wydarzenia zagrażające porządkowi publicznemu,</w:t>
      </w:r>
    </w:p>
    <w:p w:rsidR="0076288A" w:rsidRPr="005E1B48" w:rsidRDefault="0076288A" w:rsidP="0076288A">
      <w:pPr>
        <w:spacing w:after="0" w:line="240" w:lineRule="auto"/>
        <w:contextualSpacing/>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strajki powszechne lub inne niepokoje społeczne,</w:t>
      </w:r>
    </w:p>
    <w:p w:rsidR="0076288A" w:rsidRPr="005E1B48" w:rsidRDefault="0076288A" w:rsidP="0076288A">
      <w:pPr>
        <w:spacing w:after="0" w:line="240" w:lineRule="auto"/>
        <w:jc w:val="both"/>
        <w:rPr>
          <w:rFonts w:ascii="Times New Roman" w:eastAsia="Calibri" w:hAnsi="Times New Roman" w:cs="Times New Roman"/>
          <w:sz w:val="24"/>
          <w:szCs w:val="24"/>
        </w:rPr>
      </w:pPr>
    </w:p>
    <w:p w:rsidR="0076288A" w:rsidRPr="005E1B48" w:rsidRDefault="0076288A" w:rsidP="0076288A">
      <w:pPr>
        <w:spacing w:after="0" w:line="240" w:lineRule="auto"/>
        <w:jc w:val="both"/>
        <w:rPr>
          <w:rFonts w:ascii="Times New Roman" w:eastAsia="Calibri" w:hAnsi="Times New Roman" w:cs="Times New Roman"/>
          <w:b/>
          <w:sz w:val="24"/>
          <w:szCs w:val="24"/>
        </w:rPr>
      </w:pPr>
      <w:r w:rsidRPr="005E1B48">
        <w:rPr>
          <w:rFonts w:ascii="Times New Roman" w:eastAsia="Calibri" w:hAnsi="Times New Roman" w:cs="Times New Roman"/>
          <w:b/>
          <w:sz w:val="24"/>
          <w:szCs w:val="24"/>
        </w:rPr>
        <w:t>2)wystąpienia niesprzyjających warunków atmosferycznych:</w:t>
      </w:r>
    </w:p>
    <w:p w:rsidR="0076288A" w:rsidRPr="005E1B48" w:rsidRDefault="0076288A" w:rsidP="0076288A">
      <w:pPr>
        <w:spacing w:after="0" w:line="240" w:lineRule="auto"/>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a) rozumianych jako ciągłe opady deszczu dłuższych niż 7 dni kalendarzowych, występowanie niskich temperatur uniemożliwiających realizację prac zgodnie z przyjętą technologią pow. 7 dni kalendarzowych – o czas występowania tych zjawisk, </w:t>
      </w:r>
    </w:p>
    <w:p w:rsidR="0076288A" w:rsidRPr="005E1B48" w:rsidRDefault="0076288A" w:rsidP="0076288A">
      <w:pPr>
        <w:spacing w:after="0" w:line="240" w:lineRule="auto"/>
        <w:jc w:val="both"/>
        <w:rPr>
          <w:rFonts w:ascii="Times New Roman" w:eastAsia="Times New Roman" w:hAnsi="Times New Roman" w:cs="Times New Roman"/>
          <w:color w:val="FF0000"/>
          <w:sz w:val="24"/>
          <w:szCs w:val="24"/>
          <w:lang w:eastAsia="pl-PL"/>
        </w:rPr>
      </w:pPr>
      <w:r w:rsidRPr="005E1B48">
        <w:rPr>
          <w:rFonts w:ascii="Times New Roman" w:eastAsia="Calibri" w:hAnsi="Times New Roman" w:cs="Times New Roman"/>
          <w:color w:val="FF0000"/>
          <w:sz w:val="24"/>
          <w:szCs w:val="24"/>
        </w:rPr>
        <w:t>b)uniemożliwiających wykonywanie robót zgodnie z technologią – o czas występowania tych zjawisk,</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Calibri" w:hAnsi="Times New Roman" w:cs="Times New Roman"/>
          <w:b/>
          <w:sz w:val="24"/>
          <w:szCs w:val="24"/>
        </w:rPr>
        <w:t>3) decyzji</w:t>
      </w:r>
      <w:r w:rsidRPr="005E1B48">
        <w:rPr>
          <w:rFonts w:ascii="Times New Roman" w:eastAsia="Calibri" w:hAnsi="Times New Roman" w:cs="Times New Roman"/>
          <w:sz w:val="24"/>
          <w:szCs w:val="24"/>
        </w:rPr>
        <w:t xml:space="preserve"> służb konserwatorskich lub nadzoru budowlanego oraz innych instytucji, których decyzje mają wpływ na zatrzymanie prac – o czas na jaki prace zostały zatrzymane,</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4) z powodu istotnych braków</w:t>
      </w:r>
      <w:r w:rsidRPr="005E1B48">
        <w:rPr>
          <w:rFonts w:ascii="Times New Roman" w:eastAsia="Times New Roman" w:hAnsi="Times New Roman" w:cs="Times New Roman"/>
          <w:sz w:val="24"/>
          <w:szCs w:val="24"/>
          <w:lang w:eastAsia="pl-PL"/>
        </w:rPr>
        <w:t xml:space="preserve"> lub błędów dokumentacji projektowej, również tych polegających na niezgodności dokumentacji z przepisami prawa – o czas niezbędny na dokonanie stosownych zmian w dokumentacji,</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5) wystąpienia dodatkowych robót</w:t>
      </w:r>
      <w:r w:rsidRPr="005E1B48">
        <w:rPr>
          <w:rFonts w:ascii="Times New Roman" w:eastAsia="Times New Roman" w:hAnsi="Times New Roman" w:cs="Times New Roman"/>
          <w:sz w:val="24"/>
          <w:szCs w:val="24"/>
          <w:lang w:eastAsia="pl-PL"/>
        </w:rPr>
        <w:t xml:space="preserve"> w rozumieniu ustawy prawo zamówień publicznych, niezbędnych do prawidłowego wykonania realizowanego zamówienia podstawowego, gdyby </w:t>
      </w:r>
      <w:r w:rsidRPr="005E1B48">
        <w:rPr>
          <w:rFonts w:ascii="Times New Roman" w:eastAsia="Times New Roman" w:hAnsi="Times New Roman" w:cs="Times New Roman"/>
          <w:sz w:val="24"/>
          <w:szCs w:val="24"/>
          <w:lang w:eastAsia="pl-PL"/>
        </w:rPr>
        <w:lastRenderedPageBreak/>
        <w:t>ich wykonanie spowodowało znaczne opóźnienie realizacji przedmiotu umowy – o czas niezbędny do wykonania tych robót,</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Calibri" w:hAnsi="Times New Roman" w:cs="Times New Roman"/>
          <w:b/>
          <w:sz w:val="24"/>
          <w:szCs w:val="24"/>
        </w:rPr>
        <w:t>6) nadzwyczajnych zdarzeń gospodarczych</w:t>
      </w:r>
      <w:r w:rsidRPr="005E1B48">
        <w:rPr>
          <w:rFonts w:ascii="Times New Roman" w:eastAsia="Calibri" w:hAnsi="Times New Roman" w:cs="Times New Roman"/>
          <w:sz w:val="24"/>
          <w:szCs w:val="24"/>
        </w:rPr>
        <w:t xml:space="preserve"> niezależnych od Zamawiającego, których Zamawiający nie mógł przewidzieć w chwili zawarcia umowy, przez nadzwyczajne zdarzenia gospodarcze niezależne od Zamawiającego należy rozumieć nieprzewidziane zdarzenia gospodarcze, niemożliwe do przewidzenia i niezależne od Zamawiającego mające wpływ na budżet powiatu żuromińskiego oraz zmiany dotychczasowych lub wejścia w życie nowych przepisów prawa mających wpływ na realizację przedmiotu umowy,</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Calibri" w:hAnsi="Times New Roman" w:cs="Times New Roman"/>
          <w:b/>
          <w:sz w:val="24"/>
          <w:szCs w:val="24"/>
        </w:rPr>
        <w:t>7) zmian będących</w:t>
      </w:r>
      <w:r w:rsidRPr="005E1B48">
        <w:rPr>
          <w:rFonts w:ascii="Times New Roman" w:eastAsia="Calibri" w:hAnsi="Times New Roman" w:cs="Times New Roman"/>
          <w:sz w:val="24"/>
          <w:szCs w:val="24"/>
        </w:rPr>
        <w:t xml:space="preserve"> następstwem okoliczności leżących po stronie Zamawiającego w szczególności wstrzymanie prac przez Zamawiającego – o czas na jaki wstrzymano pracę,</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Calibri" w:hAnsi="Times New Roman" w:cs="Times New Roman"/>
          <w:b/>
          <w:sz w:val="24"/>
          <w:szCs w:val="24"/>
        </w:rPr>
        <w:t>8) wystąpienia konieczności</w:t>
      </w:r>
      <w:r w:rsidRPr="005E1B48">
        <w:rPr>
          <w:rFonts w:ascii="Times New Roman" w:eastAsia="Calibri" w:hAnsi="Times New Roman" w:cs="Times New Roman"/>
          <w:sz w:val="24"/>
          <w:szCs w:val="24"/>
        </w:rPr>
        <w:t xml:space="preserve"> wykonania robót zamiennych lub innych robót niezbędnych do wykonania przedmiotu umowy ze względu na zasady wiedzy technicznej, które wstrzymują lub opóźniają realizację przedmiotu umowy – o czas wykonywania tych robót,</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9) zastosowania innej technologii</w:t>
      </w:r>
      <w:r w:rsidRPr="005E1B48">
        <w:rPr>
          <w:rFonts w:ascii="Times New Roman" w:eastAsia="Times New Roman" w:hAnsi="Times New Roman" w:cs="Times New Roman"/>
          <w:sz w:val="24"/>
          <w:szCs w:val="24"/>
          <w:lang w:eastAsia="pl-PL"/>
        </w:rPr>
        <w:t xml:space="preserve"> wykonania robót spowodowanej w szczególności|: niedostępnością na rynku materiałów lub urządzeń wskazanych w dokumentacji na skutek zaprzestania produkcji lub wycofania z rynku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10) wystąpienia odmiennych</w:t>
      </w:r>
      <w:r w:rsidRPr="005E1B48">
        <w:rPr>
          <w:rFonts w:ascii="Times New Roman" w:eastAsia="Times New Roman" w:hAnsi="Times New Roman" w:cs="Times New Roman"/>
          <w:sz w:val="24"/>
          <w:szCs w:val="24"/>
          <w:lang w:eastAsia="pl-PL"/>
        </w:rPr>
        <w:t xml:space="preserve">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 o czas niezbędny do usunięcia tych kolizji,</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11) wystąpienia konieczności</w:t>
      </w:r>
      <w:r w:rsidRPr="005E1B48">
        <w:rPr>
          <w:rFonts w:ascii="Times New Roman" w:eastAsia="Times New Roman" w:hAnsi="Times New Roman" w:cs="Times New Roman"/>
          <w:sz w:val="24"/>
          <w:szCs w:val="24"/>
          <w:lang w:eastAsia="pl-PL"/>
        </w:rPr>
        <w:t xml:space="preserve"> dostosowania prowadzonych robót do potrzeb ochrony środowiska (prowadzenie robót poza okresem występowania na terenie budowy gatunków chronionych itp.) – o czas niezbędny na dostosowanie do wymagań ochrony środowiska,</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12) działań organów administracji</w:t>
      </w:r>
      <w:r w:rsidRPr="005E1B48">
        <w:rPr>
          <w:rFonts w:ascii="Times New Roman" w:eastAsia="Times New Roman" w:hAnsi="Times New Roman" w:cs="Times New Roman"/>
          <w:sz w:val="24"/>
          <w:szCs w:val="24"/>
          <w:lang w:eastAsia="pl-PL"/>
        </w:rPr>
        <w:t xml:space="preserve"> lub gestorów sieci skutkujących przekroczeniem określonych przez prawo terminów wydawania decyzji, zezwoleń, uzgodnień lub odmową wydania przez ww. podmioty wymaganych decyzji, zezwoleń, uzgodnień itp. – o czas przekroczenia,</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13)</w:t>
      </w:r>
      <w:r w:rsidRPr="005E1B48">
        <w:rPr>
          <w:rFonts w:ascii="Times New Roman" w:eastAsia="Times New Roman" w:hAnsi="Times New Roman" w:cs="Times New Roman"/>
          <w:sz w:val="24"/>
          <w:szCs w:val="24"/>
          <w:lang w:eastAsia="pl-PL"/>
        </w:rPr>
        <w:t xml:space="preserve"> </w:t>
      </w:r>
      <w:r w:rsidRPr="005E1B48">
        <w:rPr>
          <w:rFonts w:ascii="Times New Roman" w:eastAsia="Times New Roman" w:hAnsi="Times New Roman" w:cs="Times New Roman"/>
          <w:b/>
          <w:sz w:val="24"/>
          <w:szCs w:val="24"/>
          <w:lang w:eastAsia="pl-PL"/>
        </w:rPr>
        <w:t>przedłużających się robót obcych</w:t>
      </w:r>
      <w:r w:rsidRPr="005E1B48">
        <w:rPr>
          <w:rFonts w:ascii="Times New Roman" w:eastAsia="Times New Roman" w:hAnsi="Times New Roman" w:cs="Times New Roman"/>
          <w:sz w:val="24"/>
          <w:szCs w:val="24"/>
          <w:lang w:eastAsia="pl-PL"/>
        </w:rPr>
        <w:t xml:space="preserve"> (roboty wykonywane na terenie budowy przez podmioty nie związane z robotami ) – o czas przedłużenia się robót obcych,</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14)</w:t>
      </w:r>
      <w:r w:rsidRPr="005E1B48">
        <w:rPr>
          <w:rFonts w:ascii="Times New Roman" w:eastAsia="Times New Roman" w:hAnsi="Times New Roman" w:cs="Times New Roman"/>
          <w:sz w:val="24"/>
          <w:szCs w:val="24"/>
          <w:lang w:eastAsia="pl-PL"/>
        </w:rPr>
        <w:t xml:space="preserve"> </w:t>
      </w:r>
      <w:r w:rsidRPr="005E1B48">
        <w:rPr>
          <w:rFonts w:ascii="Times New Roman" w:eastAsia="Times New Roman" w:hAnsi="Times New Roman" w:cs="Times New Roman"/>
          <w:b/>
          <w:sz w:val="24"/>
          <w:szCs w:val="24"/>
          <w:lang w:eastAsia="pl-PL"/>
        </w:rPr>
        <w:t>skrócenia terminu realizacji</w:t>
      </w:r>
      <w:r w:rsidRPr="005E1B48">
        <w:rPr>
          <w:rFonts w:ascii="Times New Roman" w:eastAsia="Times New Roman" w:hAnsi="Times New Roman" w:cs="Times New Roman"/>
          <w:sz w:val="24"/>
          <w:szCs w:val="24"/>
          <w:lang w:eastAsia="pl-PL"/>
        </w:rPr>
        <w:t xml:space="preserve"> przedmiotu umowy na wniosek wykonawcy,</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b/>
          <w:sz w:val="24"/>
          <w:szCs w:val="24"/>
          <w:lang w:eastAsia="pl-PL"/>
        </w:rPr>
        <w:t>15)</w:t>
      </w:r>
      <w:r w:rsidRPr="005E1B48">
        <w:rPr>
          <w:rFonts w:ascii="Times New Roman" w:eastAsia="Times New Roman" w:hAnsi="Times New Roman" w:cs="Times New Roman"/>
          <w:sz w:val="24"/>
          <w:szCs w:val="24"/>
          <w:lang w:eastAsia="pl-PL"/>
        </w:rPr>
        <w:t xml:space="preserve"> </w:t>
      </w:r>
      <w:r w:rsidRPr="005E1B48">
        <w:rPr>
          <w:rFonts w:ascii="Times New Roman" w:eastAsia="Times New Roman" w:hAnsi="Times New Roman" w:cs="Times New Roman"/>
          <w:b/>
          <w:sz w:val="24"/>
          <w:szCs w:val="24"/>
          <w:lang w:eastAsia="pl-PL"/>
        </w:rPr>
        <w:t>przedłużającej się procedury</w:t>
      </w:r>
      <w:r w:rsidRPr="005E1B48">
        <w:rPr>
          <w:rFonts w:ascii="Times New Roman" w:eastAsia="Times New Roman" w:hAnsi="Times New Roman" w:cs="Times New Roman"/>
          <w:sz w:val="24"/>
          <w:szCs w:val="24"/>
          <w:lang w:eastAsia="pl-PL"/>
        </w:rPr>
        <w:t xml:space="preserve"> udzielenia zamówienia publicznego na wykonanie robót budowlanych z powodu:</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 odmowy zawarcia umowy przez Wykonawców, którzy złożyli najkorzystniejsze oferty, </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wystąpienia procedury odwoławczej w rozumieniu ustawy prawo zamówień publicznych,</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p>
    <w:p w:rsidR="0076288A" w:rsidRPr="005E1B48" w:rsidRDefault="0076288A" w:rsidP="0076288A">
      <w:pPr>
        <w:spacing w:after="0" w:line="240" w:lineRule="auto"/>
        <w:jc w:val="both"/>
        <w:rPr>
          <w:rFonts w:ascii="Times New Roman" w:eastAsia="Times New Roman" w:hAnsi="Times New Roman" w:cs="Times New Roman"/>
          <w:b/>
          <w:sz w:val="24"/>
          <w:szCs w:val="24"/>
          <w:lang w:eastAsia="pl-PL"/>
        </w:rPr>
      </w:pPr>
      <w:r w:rsidRPr="005E1B48">
        <w:rPr>
          <w:rFonts w:ascii="Times New Roman" w:eastAsia="Times New Roman" w:hAnsi="Times New Roman" w:cs="Times New Roman"/>
          <w:b/>
          <w:sz w:val="24"/>
          <w:szCs w:val="24"/>
          <w:lang w:eastAsia="pl-PL"/>
        </w:rPr>
        <w:t>2. Inne zmiany:</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1) zawieszenie przez Zamawiającego wykonania części lub całości prac na czas trwania przeszkody w przypadku wystąpienia konieczności wykonania robót niezwiązanych bezpośrednio z przedmiotem umowy i nieprzewidywanych, których brak wykonania uniemożliwia lub utrudnia prawidłowe wykonanie przedmiotu umowy – bez zmiany wynagrodzenia,</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2) rezygnacja z wykonania części robót – ograniczenie zakresu robót wynikające z prowadzenia zmian istotnych lub nieistotnych w dokumentacji projektowej, VAT w dokumentacji projektowej, które wynikły w trakcie realizacji robót i były konieczne w celu prawidłowej realizacji przedmiotu umowy lub z przyczyn niezależnych od Zamawiającego wraz z obniżeniem wynagrodzenia umownego o zakres, z którego Zamawiający rezygnuje.</w:t>
      </w:r>
    </w:p>
    <w:p w:rsidR="0076288A" w:rsidRPr="005E1B48" w:rsidRDefault="0076288A" w:rsidP="0076288A">
      <w:pPr>
        <w:spacing w:after="0" w:line="240" w:lineRule="auto"/>
        <w:jc w:val="both"/>
        <w:rPr>
          <w:rFonts w:ascii="Times New Roman" w:eastAsia="Times New Roman" w:hAnsi="Times New Roman" w:cs="Times New Roman"/>
          <w:sz w:val="24"/>
          <w:szCs w:val="24"/>
          <w:lang w:eastAsia="pl-PL"/>
        </w:rPr>
      </w:pPr>
    </w:p>
    <w:p w:rsidR="0076288A" w:rsidRPr="005E1B48" w:rsidRDefault="0076288A" w:rsidP="0076288A">
      <w:pPr>
        <w:autoSpaceDE w:val="0"/>
        <w:autoSpaceDN w:val="0"/>
        <w:adjustRightInd w:val="0"/>
        <w:spacing w:after="0" w:line="240" w:lineRule="auto"/>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3) wystąpienia zamówień dodatkowych w rozumieniu ustawy Prawo zamówień publicznych , niezbędnych do prawidłowego wykonania realizowanego zamówienia podstawowego , których wykonanie stało się konieczne na skutek sytuacji niemożliwej wcześniej do przewidzenia.</w:t>
      </w:r>
    </w:p>
    <w:p w:rsidR="0076288A" w:rsidRPr="005E1B48" w:rsidRDefault="0076288A" w:rsidP="0076288A">
      <w:pPr>
        <w:autoSpaceDE w:val="0"/>
        <w:autoSpaceDN w:val="0"/>
        <w:adjustRightInd w:val="0"/>
        <w:spacing w:after="0" w:line="240" w:lineRule="auto"/>
        <w:jc w:val="both"/>
        <w:rPr>
          <w:rFonts w:ascii="Times New Roman" w:eastAsia="Calibri" w:hAnsi="Times New Roman" w:cs="Times New Roman"/>
          <w:sz w:val="24"/>
          <w:szCs w:val="24"/>
        </w:rPr>
      </w:pPr>
    </w:p>
    <w:p w:rsidR="0076288A" w:rsidRPr="005E1B48" w:rsidRDefault="0076288A" w:rsidP="0076288A">
      <w:pPr>
        <w:spacing w:after="12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4) zmiany przedstawicieli Zamawiającego i Wykonawcy oraz  uczestników procesu inwestycyjnego w umowie , w szczególności kierownika budowy( bez zmiany wynagrodzenia),                                                                                                                                       </w:t>
      </w:r>
    </w:p>
    <w:p w:rsidR="0076288A" w:rsidRPr="005E1B48" w:rsidRDefault="0076288A" w:rsidP="0076288A">
      <w:pPr>
        <w:spacing w:after="12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5) obiektywna konieczność zmian zakresu robót przeznaczonych do wykonania przez podwykonawcę lub zmiana podwykonawcy,</w:t>
      </w:r>
    </w:p>
    <w:p w:rsidR="0076288A" w:rsidRPr="005E1B48" w:rsidRDefault="0076288A" w:rsidP="0076288A">
      <w:pPr>
        <w:spacing w:after="12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6) skrócenie  terminu płatności wynagrodzenia należnego Wykonawcy – na wniosek  Zamawiającego   (bez zmiany wynagrodzenia),</w:t>
      </w:r>
    </w:p>
    <w:p w:rsidR="0076288A" w:rsidRPr="005E1B48" w:rsidRDefault="0076288A" w:rsidP="0076288A">
      <w:pPr>
        <w:spacing w:after="120" w:line="240" w:lineRule="auto"/>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7) w przypadku obniżenia stawki podatku od towarów i usług wynagrodzenie wskazane w umowie , ulegnie stosownemu obniżeniu, z tym,   że kwota netto obliczona z uwzględnieniem obowiązującej w dacie zawarcia niniejszej umowy stawki podatku od towarów i usług nie ulegnie zmianie.                                                         </w:t>
      </w:r>
    </w:p>
    <w:p w:rsidR="0076288A" w:rsidRPr="005E1B48" w:rsidRDefault="0076288A" w:rsidP="0076288A">
      <w:pPr>
        <w:spacing w:after="120"/>
        <w:jc w:val="both"/>
        <w:rPr>
          <w:rFonts w:ascii="Times New Roman" w:eastAsia="Calibri" w:hAnsi="Times New Roman" w:cs="Times New Roman"/>
          <w:i/>
          <w:iCs/>
          <w:sz w:val="24"/>
          <w:szCs w:val="24"/>
        </w:rPr>
      </w:pPr>
      <w:r w:rsidRPr="005E1B48">
        <w:rPr>
          <w:rFonts w:ascii="Times New Roman" w:eastAsia="Calibri" w:hAnsi="Times New Roman" w:cs="Times New Roman"/>
          <w:sz w:val="24"/>
          <w:szCs w:val="24"/>
        </w:rPr>
        <w:t>8)</w:t>
      </w:r>
      <w:r w:rsidRPr="005E1B48">
        <w:rPr>
          <w:rFonts w:ascii="Times New Roman" w:eastAsia="Calibri" w:hAnsi="Times New Roman" w:cs="Times New Roman"/>
          <w:b/>
          <w:sz w:val="24"/>
          <w:szCs w:val="24"/>
        </w:rPr>
        <w:t xml:space="preserve"> </w:t>
      </w:r>
      <w:r w:rsidRPr="005E1B48">
        <w:rPr>
          <w:rFonts w:ascii="Times New Roman" w:eastAsia="Calibri" w:hAnsi="Times New Roman" w:cs="Times New Roman"/>
          <w:sz w:val="24"/>
          <w:szCs w:val="24"/>
        </w:rPr>
        <w:t>zmiany zakresu lub sposobu wykonania zamówienia spowodowane zmianą dokumentacji projektowej lub technicznej przez projektanta i zaakceptowanej przez Zamawiającego,</w:t>
      </w:r>
    </w:p>
    <w:p w:rsidR="0076288A" w:rsidRPr="005E1B48" w:rsidRDefault="0076288A" w:rsidP="0076288A">
      <w:pPr>
        <w:spacing w:after="120" w:line="240" w:lineRule="auto"/>
        <w:jc w:val="both"/>
        <w:rPr>
          <w:rFonts w:ascii="Times New Roman" w:eastAsia="Times New Roman" w:hAnsi="Times New Roman" w:cs="Times New Roman"/>
          <w:bCs/>
          <w:sz w:val="24"/>
          <w:szCs w:val="24"/>
          <w:lang w:eastAsia="pl-PL"/>
        </w:rPr>
      </w:pPr>
      <w:r w:rsidRPr="005E1B48">
        <w:rPr>
          <w:rFonts w:ascii="Times New Roman" w:eastAsia="Times New Roman" w:hAnsi="Times New Roman" w:cs="Times New Roman"/>
          <w:bCs/>
          <w:sz w:val="24"/>
          <w:szCs w:val="24"/>
          <w:lang w:eastAsia="pl-PL"/>
        </w:rPr>
        <w:t>9) zmiana technologii wykonania robót, lub zmiana materiałów, jeżeli nowe rozwiązania będą korzystne dla Zamawiającego , przy zachowaniu niepogorszonych standardów jakościowych, z ewentualną (zależną od akceptacji Zamawiającego) zmianą wynagrodzenia,</w:t>
      </w:r>
    </w:p>
    <w:p w:rsidR="0076288A" w:rsidRPr="005E1B48" w:rsidRDefault="0076288A" w:rsidP="0076288A">
      <w:pPr>
        <w:spacing w:after="0" w:line="240" w:lineRule="auto"/>
        <w:jc w:val="both"/>
        <w:rPr>
          <w:rFonts w:ascii="Times New Roman" w:eastAsia="Calibri" w:hAnsi="Times New Roman" w:cs="Times New Roman"/>
          <w:sz w:val="24"/>
          <w:szCs w:val="24"/>
          <w:shd w:val="clear" w:color="auto" w:fill="FFFFFF"/>
        </w:rPr>
      </w:pPr>
      <w:r w:rsidRPr="005E1B48">
        <w:rPr>
          <w:rFonts w:ascii="Times New Roman" w:eastAsia="Calibri" w:hAnsi="Times New Roman" w:cs="Times New Roman"/>
          <w:sz w:val="24"/>
          <w:szCs w:val="24"/>
        </w:rPr>
        <w:t xml:space="preserve">3. Konieczność zmian o których mowa w pkt. 1-2 </w:t>
      </w:r>
      <w:r w:rsidRPr="005E1B48">
        <w:rPr>
          <w:rFonts w:ascii="Times New Roman" w:eastAsia="Calibri" w:hAnsi="Times New Roman" w:cs="Times New Roman"/>
          <w:sz w:val="24"/>
          <w:szCs w:val="24"/>
          <w:shd w:val="clear" w:color="auto" w:fill="FFFFFF"/>
        </w:rPr>
        <w:t xml:space="preserve">musi być udokumentowana odpowiednimi zapisami upoważnionych przedstawicieli Wykonawcy i Zamawiającego ( np. w dzienniku budowy, protokołach). </w:t>
      </w:r>
    </w:p>
    <w:p w:rsidR="0076288A" w:rsidRPr="005E1B48" w:rsidRDefault="0076288A" w:rsidP="0076288A">
      <w:pPr>
        <w:spacing w:after="0" w:line="240" w:lineRule="auto"/>
        <w:jc w:val="both"/>
        <w:rPr>
          <w:rFonts w:ascii="Times New Roman" w:eastAsia="Calibri" w:hAnsi="Times New Roman" w:cs="Times New Roman"/>
          <w:sz w:val="24"/>
          <w:szCs w:val="24"/>
          <w:shd w:val="clear" w:color="auto" w:fill="FFFFFF"/>
        </w:rPr>
      </w:pPr>
      <w:r w:rsidRPr="005E1B48">
        <w:rPr>
          <w:rFonts w:ascii="Times New Roman" w:eastAsia="Calibri" w:hAnsi="Times New Roman" w:cs="Times New Roman"/>
          <w:sz w:val="24"/>
          <w:szCs w:val="24"/>
          <w:shd w:val="clear" w:color="auto" w:fill="FFFFFF"/>
        </w:rPr>
        <w:t>4.Wykonawcy nie przysługuje roszczenie o wprowadzenie zmian.</w:t>
      </w:r>
    </w:p>
    <w:p w:rsidR="0076288A" w:rsidRPr="005E1B48" w:rsidRDefault="0076288A" w:rsidP="0076288A">
      <w:pPr>
        <w:spacing w:after="0" w:line="240" w:lineRule="auto"/>
        <w:jc w:val="both"/>
        <w:rPr>
          <w:rFonts w:ascii="Times New Roman" w:eastAsia="Calibri" w:hAnsi="Times New Roman" w:cs="Times New Roman"/>
          <w:sz w:val="24"/>
          <w:szCs w:val="24"/>
          <w:shd w:val="clear" w:color="auto" w:fill="FFFFFF"/>
        </w:rPr>
      </w:pPr>
      <w:r w:rsidRPr="005E1B48">
        <w:rPr>
          <w:rFonts w:ascii="Times New Roman" w:eastAsia="Calibri" w:hAnsi="Times New Roman" w:cs="Times New Roman"/>
          <w:sz w:val="24"/>
          <w:szCs w:val="24"/>
          <w:shd w:val="clear" w:color="auto" w:fill="FFFFFF"/>
        </w:rPr>
        <w:t>5.Zmiana umowy może nastąpić jedynie na piśmie pod rygorem nieważności.</w:t>
      </w:r>
    </w:p>
    <w:p w:rsidR="0076288A" w:rsidRPr="005E1B48" w:rsidRDefault="0076288A" w:rsidP="0076288A">
      <w:pPr>
        <w:spacing w:line="240" w:lineRule="auto"/>
        <w:jc w:val="center"/>
        <w:rPr>
          <w:rFonts w:ascii="Times New Roman" w:eastAsia="Calibri" w:hAnsi="Times New Roman" w:cs="Times New Roman"/>
          <w:b/>
          <w:bCs/>
          <w:sz w:val="24"/>
          <w:szCs w:val="24"/>
        </w:rPr>
      </w:pPr>
      <w:r w:rsidRPr="005E1B48">
        <w:rPr>
          <w:rFonts w:ascii="Times New Roman" w:eastAsia="Calibri" w:hAnsi="Times New Roman" w:cs="Times New Roman"/>
          <w:b/>
          <w:bCs/>
          <w:sz w:val="24"/>
          <w:szCs w:val="24"/>
        </w:rPr>
        <w:t>§ 7</w:t>
      </w:r>
    </w:p>
    <w:p w:rsidR="0076288A" w:rsidRPr="005E1B48" w:rsidRDefault="0076288A" w:rsidP="0076288A">
      <w:pPr>
        <w:numPr>
          <w:ilvl w:val="0"/>
          <w:numId w:val="13"/>
        </w:numPr>
        <w:autoSpaceDE w:val="0"/>
        <w:autoSpaceDN w:val="0"/>
        <w:adjustRightInd w:val="0"/>
        <w:spacing w:after="0"/>
        <w:jc w:val="both"/>
        <w:rPr>
          <w:rFonts w:ascii="Times New Roman" w:eastAsia="Times New Roman" w:hAnsi="Times New Roman" w:cs="Times New Roman"/>
          <w:b/>
          <w:bCs/>
          <w:color w:val="FF0000"/>
          <w:sz w:val="20"/>
          <w:szCs w:val="20"/>
          <w:lang w:eastAsia="pl-PL"/>
        </w:rPr>
      </w:pPr>
      <w:r w:rsidRPr="005E1B48">
        <w:rPr>
          <w:rFonts w:ascii="Times New Roman" w:eastAsia="Times New Roman" w:hAnsi="Times New Roman" w:cs="Times New Roman"/>
          <w:color w:val="000000"/>
          <w:sz w:val="20"/>
          <w:szCs w:val="20"/>
          <w:lang w:eastAsia="pl-PL"/>
        </w:rPr>
        <w:t xml:space="preserve">Wykonawca wykona przedmiot umowy, określony w § 1 umowy w terminie do dnia </w:t>
      </w:r>
      <w:r w:rsidRPr="005E1B48">
        <w:rPr>
          <w:rFonts w:ascii="Times New Roman" w:eastAsia="Times New Roman" w:hAnsi="Times New Roman" w:cs="Times New Roman"/>
          <w:b/>
          <w:bCs/>
          <w:color w:val="000000"/>
          <w:sz w:val="20"/>
          <w:szCs w:val="20"/>
          <w:lang w:eastAsia="pl-PL"/>
        </w:rPr>
        <w:t>31.08.2018 r.</w:t>
      </w:r>
    </w:p>
    <w:p w:rsidR="0076288A" w:rsidRPr="005E1B48" w:rsidRDefault="0076288A" w:rsidP="0076288A">
      <w:pPr>
        <w:numPr>
          <w:ilvl w:val="0"/>
          <w:numId w:val="13"/>
        </w:numPr>
        <w:autoSpaceDE w:val="0"/>
        <w:autoSpaceDN w:val="0"/>
        <w:adjustRightInd w:val="0"/>
        <w:spacing w:after="0"/>
        <w:jc w:val="both"/>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color w:val="000000"/>
          <w:sz w:val="20"/>
          <w:szCs w:val="20"/>
          <w:lang w:eastAsia="pl-PL"/>
        </w:rPr>
        <w:t>Terminem zakończenia realizacji robót objętych przedmiotem umowy jest data zgłoszenia gotowości do odbioru przez Wykonawcę pod warunkiem podpisania przez Strony protokołu końcowego odbioru robót bez wad istotnych.</w:t>
      </w:r>
    </w:p>
    <w:p w:rsidR="0076288A" w:rsidRPr="005E1B48" w:rsidRDefault="0076288A" w:rsidP="0076288A">
      <w:pPr>
        <w:numPr>
          <w:ilvl w:val="0"/>
          <w:numId w:val="13"/>
        </w:numPr>
        <w:autoSpaceDE w:val="0"/>
        <w:autoSpaceDN w:val="0"/>
        <w:adjustRightInd w:val="0"/>
        <w:spacing w:after="0"/>
        <w:jc w:val="both"/>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color w:val="000000"/>
          <w:sz w:val="20"/>
          <w:szCs w:val="20"/>
          <w:lang w:eastAsia="pl-PL"/>
        </w:rPr>
        <w:t>Do pisemnego zgłoszenia Wykonawca załącza kopię:</w:t>
      </w:r>
    </w:p>
    <w:p w:rsidR="0076288A" w:rsidRPr="005E1B48" w:rsidRDefault="0076288A" w:rsidP="0076288A">
      <w:pPr>
        <w:numPr>
          <w:ilvl w:val="0"/>
          <w:numId w:val="14"/>
        </w:numPr>
        <w:autoSpaceDE w:val="0"/>
        <w:autoSpaceDN w:val="0"/>
        <w:adjustRightInd w:val="0"/>
        <w:spacing w:after="0"/>
        <w:jc w:val="both"/>
        <w:rPr>
          <w:rFonts w:ascii="Times New Roman" w:eastAsia="Times New Roman" w:hAnsi="Times New Roman" w:cs="Times New Roman"/>
          <w:b/>
          <w:bCs/>
          <w:color w:val="000000"/>
          <w:sz w:val="20"/>
          <w:szCs w:val="20"/>
          <w:lang w:eastAsia="pl-PL"/>
        </w:rPr>
      </w:pPr>
      <w:r w:rsidRPr="005E1B48">
        <w:rPr>
          <w:rFonts w:ascii="Times New Roman" w:eastAsia="Times New Roman" w:hAnsi="Times New Roman" w:cs="Times New Roman"/>
          <w:color w:val="000000"/>
          <w:sz w:val="20"/>
          <w:szCs w:val="20"/>
          <w:lang w:eastAsia="pl-PL"/>
        </w:rPr>
        <w:t>wpisów w dzienniku budowy o zakończeniu robót budowlanych wraz z potwierdzeniem tego faktu przez inspektora nadzoru,</w:t>
      </w:r>
    </w:p>
    <w:p w:rsidR="0076288A" w:rsidRPr="005E1B48" w:rsidRDefault="0076288A" w:rsidP="0076288A">
      <w:pPr>
        <w:numPr>
          <w:ilvl w:val="0"/>
          <w:numId w:val="14"/>
        </w:numPr>
        <w:autoSpaceDE w:val="0"/>
        <w:autoSpaceDN w:val="0"/>
        <w:adjustRightInd w:val="0"/>
        <w:spacing w:after="0"/>
        <w:jc w:val="both"/>
        <w:rPr>
          <w:rFonts w:ascii="Times New Roman" w:eastAsia="Times New Roman" w:hAnsi="Times New Roman" w:cs="Times New Roman"/>
          <w:b/>
          <w:bCs/>
          <w:color w:val="000000"/>
          <w:sz w:val="24"/>
          <w:szCs w:val="24"/>
          <w:lang w:eastAsia="pl-PL"/>
        </w:rPr>
      </w:pPr>
      <w:r w:rsidRPr="005E1B48">
        <w:rPr>
          <w:rFonts w:ascii="Times New Roman" w:eastAsia="Times New Roman" w:hAnsi="Times New Roman" w:cs="Times New Roman"/>
          <w:color w:val="000000"/>
          <w:sz w:val="20"/>
          <w:szCs w:val="20"/>
          <w:lang w:eastAsia="pl-PL"/>
        </w:rPr>
        <w:t>kopię uzyskanego pozwolenia na użytkowanie.</w:t>
      </w:r>
    </w:p>
    <w:p w:rsidR="0076288A" w:rsidRPr="005E1B48" w:rsidRDefault="0076288A" w:rsidP="0076288A">
      <w:pPr>
        <w:spacing w:line="240" w:lineRule="auto"/>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8</w:t>
      </w:r>
    </w:p>
    <w:p w:rsidR="0076288A" w:rsidRPr="005E1B48" w:rsidRDefault="0076288A" w:rsidP="0076288A">
      <w:pPr>
        <w:numPr>
          <w:ilvl w:val="0"/>
          <w:numId w:val="23"/>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Za wykonaną robotę Zamawiający zobowiązuje się zapłacić Wykonawcy cenę umowną netto </w:t>
      </w:r>
      <w:r w:rsidRPr="005E1B48">
        <w:rPr>
          <w:rFonts w:ascii="Times New Roman" w:eastAsia="Calibri" w:hAnsi="Times New Roman" w:cs="Times New Roman"/>
          <w:b/>
          <w:sz w:val="24"/>
          <w:szCs w:val="24"/>
          <w:u w:val="single"/>
        </w:rPr>
        <w:t>wg. kosztorysu  ofertowego</w:t>
      </w:r>
      <w:r w:rsidRPr="005E1B48">
        <w:rPr>
          <w:rFonts w:ascii="Times New Roman" w:eastAsia="Calibri" w:hAnsi="Times New Roman" w:cs="Times New Roman"/>
          <w:b/>
          <w:sz w:val="24"/>
          <w:szCs w:val="24"/>
        </w:rPr>
        <w:t xml:space="preserve"> </w:t>
      </w:r>
      <w:r w:rsidRPr="005E1B48">
        <w:rPr>
          <w:rFonts w:ascii="Times New Roman" w:eastAsia="Calibri" w:hAnsi="Times New Roman" w:cs="Times New Roman"/>
          <w:sz w:val="24"/>
          <w:szCs w:val="24"/>
        </w:rPr>
        <w:t xml:space="preserve">w wysokości ………………………  </w:t>
      </w:r>
      <w:r w:rsidRPr="005E1B48">
        <w:rPr>
          <w:rFonts w:ascii="Times New Roman" w:eastAsia="Calibri" w:hAnsi="Times New Roman" w:cs="Times New Roman"/>
          <w:b/>
          <w:sz w:val="24"/>
          <w:szCs w:val="24"/>
        </w:rPr>
        <w:t xml:space="preserve">zł </w:t>
      </w:r>
      <w:r w:rsidRPr="005E1B48">
        <w:rPr>
          <w:rFonts w:ascii="Times New Roman" w:eastAsia="Calibri" w:hAnsi="Times New Roman" w:cs="Times New Roman"/>
          <w:sz w:val="24"/>
          <w:szCs w:val="24"/>
        </w:rPr>
        <w:t xml:space="preserve"> plus należny podatek VAT-…………….% tj. ……………………. zł co łącznie stanowi kwotę brutto w wysokości </w:t>
      </w:r>
      <w:r w:rsidRPr="005E1B48">
        <w:rPr>
          <w:rFonts w:ascii="Times New Roman" w:eastAsia="Calibri" w:hAnsi="Times New Roman" w:cs="Times New Roman"/>
          <w:b/>
          <w:sz w:val="24"/>
          <w:szCs w:val="24"/>
        </w:rPr>
        <w:t xml:space="preserve">……………………… zł </w:t>
      </w:r>
      <w:r w:rsidRPr="005E1B48">
        <w:rPr>
          <w:rFonts w:ascii="Times New Roman" w:eastAsia="Calibri" w:hAnsi="Times New Roman" w:cs="Times New Roman"/>
          <w:sz w:val="24"/>
          <w:szCs w:val="24"/>
        </w:rPr>
        <w:t xml:space="preserve"> ( słownie: ………………………………………………)</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Wartość całkowita przedmiotu umowy nie będzie waloryzowana w okresie realizacji umowy.</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lastRenderedPageBreak/>
        <w:t>Ostateczne rozliczenie przedmiotu umowy nastąpi na podstawie faktycznie wykonanego zakresu robót potwierdzonego protokółem odbioru  przez inspektora nadzoru.</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Należność będzie regulowana na podstawie </w:t>
      </w:r>
      <w:r w:rsidRPr="005E1B48">
        <w:rPr>
          <w:rFonts w:ascii="Times New Roman" w:eastAsia="Calibri" w:hAnsi="Times New Roman" w:cs="Times New Roman"/>
          <w:b/>
          <w:sz w:val="24"/>
          <w:szCs w:val="24"/>
        </w:rPr>
        <w:t xml:space="preserve"> faktury VAT</w:t>
      </w:r>
      <w:r w:rsidRPr="005E1B48">
        <w:rPr>
          <w:rFonts w:ascii="Times New Roman" w:eastAsia="Calibri" w:hAnsi="Times New Roman" w:cs="Times New Roman"/>
          <w:sz w:val="24"/>
          <w:szCs w:val="24"/>
        </w:rPr>
        <w:t xml:space="preserve"> po zakończeniu końcowym robót. Faktura powinna być wystawiona na:</w:t>
      </w:r>
    </w:p>
    <w:p w:rsidR="0076288A" w:rsidRPr="005E1B48" w:rsidRDefault="0076288A" w:rsidP="0076288A">
      <w:pPr>
        <w:numPr>
          <w:ilvl w:val="0"/>
          <w:numId w:val="23"/>
        </w:numPr>
        <w:spacing w:after="0"/>
        <w:contextualSpacing/>
        <w:jc w:val="both"/>
        <w:rPr>
          <w:rFonts w:ascii="Times New Roman" w:eastAsia="Calibri" w:hAnsi="Times New Roman" w:cs="Times New Roman"/>
          <w:b/>
          <w:sz w:val="24"/>
          <w:szCs w:val="24"/>
        </w:rPr>
      </w:pPr>
      <w:r w:rsidRPr="005E1B48">
        <w:rPr>
          <w:rFonts w:ascii="Times New Roman" w:eastAsia="Calibri" w:hAnsi="Times New Roman" w:cs="Times New Roman"/>
          <w:b/>
          <w:sz w:val="24"/>
          <w:szCs w:val="24"/>
        </w:rPr>
        <w:t xml:space="preserve">Nabywca: Powiat Żuromiński, Plac Józefa Piłsudskiego 4, 09-300 Żuromin; NIP: 511-02-90-993. </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b/>
          <w:sz w:val="24"/>
          <w:szCs w:val="24"/>
        </w:rPr>
        <w:t>Odbiorca/Płatnik: Zespół Szkół Ponadgimnazjalnych im. Jana Pawła II w Żurominie</w:t>
      </w:r>
      <w:r w:rsidRPr="005E1B48">
        <w:rPr>
          <w:rFonts w:ascii="Times New Roman" w:eastAsia="Calibri" w:hAnsi="Times New Roman" w:cs="Times New Roman"/>
          <w:sz w:val="24"/>
          <w:szCs w:val="24"/>
        </w:rPr>
        <w:t xml:space="preserve">, z siedzibą przy ul. Lidzbarskiej 27, 09-300 Żuromin </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Podstawą do wystawienia faktury VAT będzie  protokół odbioru końcowego wykonanych robót.</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Płatność za fakturę VAT będzie dokonana przelewem z konta Zamawiającego na konto  Wykonawcy w ciągu </w:t>
      </w:r>
      <w:r w:rsidRPr="005E1B48">
        <w:rPr>
          <w:rFonts w:ascii="Times New Roman" w:eastAsia="Calibri" w:hAnsi="Times New Roman" w:cs="Times New Roman"/>
          <w:b/>
          <w:sz w:val="24"/>
          <w:szCs w:val="24"/>
        </w:rPr>
        <w:t>30</w:t>
      </w:r>
      <w:r w:rsidRPr="005E1B48">
        <w:rPr>
          <w:rFonts w:ascii="Times New Roman" w:eastAsia="Calibri" w:hAnsi="Times New Roman" w:cs="Times New Roman"/>
          <w:sz w:val="24"/>
          <w:szCs w:val="24"/>
        </w:rPr>
        <w:t xml:space="preserve"> dni licząc od daty otrzymania przez Zamawiającego faktury.</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Wynagrodzenie określone w ust.1 może ulec zmniejszeniu w przypadku zmniejszenia przez  Zamawiającego  zakresu rzeczowego zadania inwestycyjnego.</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Za termin płatności uważa się dzień obciążenia rachunku Zamawiającego.</w:t>
      </w:r>
    </w:p>
    <w:p w:rsidR="0076288A" w:rsidRPr="005E1B48" w:rsidRDefault="0076288A" w:rsidP="0076288A">
      <w:pPr>
        <w:numPr>
          <w:ilvl w:val="0"/>
          <w:numId w:val="23"/>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Warunkiem dokonania zapłaty jest dołączenie do faktury oświadczenia Podwykonawców lub Dalszych Podwykonawców o uregulowaniu wszystkich należności wynikających z realizacji umowy o podwykonawstwo zawierające dodatkowo:</w:t>
      </w:r>
    </w:p>
    <w:p w:rsidR="0076288A" w:rsidRPr="005E1B48" w:rsidRDefault="0076288A" w:rsidP="0076288A">
      <w:pPr>
        <w:numPr>
          <w:ilvl w:val="2"/>
          <w:numId w:val="15"/>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informację czy należności te zostały zapłacone w umówionym terminie, a w przypadku opóźnienia płatności, wskazujące ilości dni tego opóźnienia,</w:t>
      </w:r>
    </w:p>
    <w:p w:rsidR="0076288A" w:rsidRPr="005E1B48" w:rsidRDefault="0076288A" w:rsidP="0076288A">
      <w:pPr>
        <w:numPr>
          <w:ilvl w:val="2"/>
          <w:numId w:val="15"/>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oświadczenie, że nie wnoszą oni do Wykonawcy żadnych roszczeń z tytułu tych umów. </w:t>
      </w:r>
    </w:p>
    <w:p w:rsidR="0076288A" w:rsidRPr="005E1B48" w:rsidRDefault="0076288A" w:rsidP="0076288A">
      <w:pPr>
        <w:numPr>
          <w:ilvl w:val="0"/>
          <w:numId w:val="23"/>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W przypadku zwiększenia stawki podatku od towarów i usług cena brutto wskazana  w umowie nie  ulegnie  zmianie.  W  takiej  sytuacji  Wykonawca  zobowiązany  jest  do  wystawienia  faktur zgodnie  z  ceną  brutto  podaną  w  ofercie.  Natomiast  w przypadku  obniżenia  stawki  podatku  od towarów  i  usług  wynagrodzenie  wskazane  w  ust.  1  ulegnie  stosownemu  obniżeniu,  z  tym,  że kwota netto obliczona z uwzględnieniem obowiązującej w dacie zawarcia niniejszej umowy stawki podatku od towarów i usług nie ulegnie zmianie.  </w:t>
      </w:r>
    </w:p>
    <w:p w:rsidR="0076288A" w:rsidRPr="005E1B48" w:rsidRDefault="0076288A" w:rsidP="0076288A">
      <w:pPr>
        <w:numPr>
          <w:ilvl w:val="0"/>
          <w:numId w:val="23"/>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Zamawiający ma prawo do potrącenia wartości naliczonych wykonawcy kar umownych z należnego wykonawcy wynagrodzenia.</w:t>
      </w:r>
    </w:p>
    <w:p w:rsidR="0076288A" w:rsidRPr="005E1B48" w:rsidRDefault="0076288A" w:rsidP="0076288A">
      <w:pPr>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9</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 przypadku niedotrzymania przez Wykonawcę terminu umowy zakończenia robót, Zamawiającemu przysługuje prawo zastosowania kar umownych za zwłokę w wysokości 0,2% wartości umowy  za każdy dzień zwłoki liczony po upływie terminu zakończenia robót ustalonego w umowie.</w:t>
      </w:r>
    </w:p>
    <w:p w:rsidR="0076288A" w:rsidRPr="005E1B48" w:rsidRDefault="0076288A" w:rsidP="0076288A">
      <w:pPr>
        <w:numPr>
          <w:ilvl w:val="0"/>
          <w:numId w:val="22"/>
        </w:numPr>
        <w:spacing w:after="0"/>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Zamawiający zapłaci Wykonawcy odsetki ustawowe za każdy dzień zwłoki w zapłacie faktury , po upływie terminu zapłaty określonego w niniejszej umowie.</w:t>
      </w:r>
    </w:p>
    <w:p w:rsidR="0076288A" w:rsidRPr="005E1B48" w:rsidRDefault="0076288A" w:rsidP="0076288A">
      <w:pPr>
        <w:numPr>
          <w:ilvl w:val="0"/>
          <w:numId w:val="22"/>
        </w:numPr>
        <w:spacing w:after="0"/>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lastRenderedPageBreak/>
        <w:t>Strona odstępująca od umowy jest zobowiązana do zapłaty drugiej stronie kary umownej w wysokości 20% wartości umowy, chyba że wykaże, iż odstąpienie jest następstwem okoliczności, za które odpowiedzialności nie ponosi.</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 tytułu braku zapłaty wynagrodzenia należnego podwykonawcom lub dalszym podwykonawcom, wykonawca zapłaci zamawiającemu karę umowną w wysokości 2 % liczoną od części niezapłaconego wynagrodzenia umownego brutto umowy o podwykonawstwo, której brak zapłaty dotyczy.</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 tytułu nieterminowej zapłaty wynagrodzenia należnego podwykonawcom lub dalszym podwykonawcom, wykonawca zapłaci zamawiającemu karę umowną w wysokości 0,2% liczoną od części niezapłaconego wynagrodzenia umownego brutto umowy o podwykonawstwo, której zapłata dotyczy za każdy dzień opóźnienia w płatności.</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 tytułu nieprzedłożenia do zaakceptowania projektu umowy o podwykonawstwo, której przedmiotem są roboty budowlane, lub projektu jej zmiany, wykonawca zapłaci zamawiającemu karę umowną w wysokości 2.000 zł.</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Z tytułu nieprzedłożenia poświadczonej za zgodność z oryginałem kopii umowy o podwykonawstwo lub jej zmiany, wykonawca zapłaci zamawiającemu karę umowną w wysokości 2.000zł.    </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 przypadku braku zmiany umowy o podwykonawstwo w zakresie terminu zapłaty, wykonawca zapłaci zamawiającemu karę umowną w wysokości 1.000 zł.</w:t>
      </w:r>
    </w:p>
    <w:p w:rsidR="0076288A" w:rsidRPr="005E1B48" w:rsidRDefault="0076288A" w:rsidP="0076288A">
      <w:pPr>
        <w:numPr>
          <w:ilvl w:val="0"/>
          <w:numId w:val="22"/>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Wykonawca zapłaci Zamawiającemu</w:t>
      </w:r>
      <w:r w:rsidRPr="005E1B48">
        <w:rPr>
          <w:rFonts w:ascii="Times New Roman" w:eastAsia="Calibri" w:hAnsi="Times New Roman" w:cs="Times New Roman"/>
          <w:b/>
          <w:sz w:val="24"/>
          <w:szCs w:val="24"/>
        </w:rPr>
        <w:t xml:space="preserve"> </w:t>
      </w:r>
      <w:r w:rsidRPr="005E1B48">
        <w:rPr>
          <w:rFonts w:ascii="Times New Roman" w:eastAsia="Calibri" w:hAnsi="Times New Roman" w:cs="Times New Roman"/>
          <w:sz w:val="24"/>
          <w:szCs w:val="24"/>
        </w:rPr>
        <w:t>kary umowne za niedopełnienie wymogu zatrudnienia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zatrudnienia osób świadczących na podstawie umowy o prace w rozumieniu przepisów Kodeksu Pracy)oraz liczby miesięcy w okresie realizacji Umowy , w których nie dopełniono przedmiotowego wymogu- za każdą osobę poniżej liczby deklarowanych Pracowników  świadczących usługi na podstawie umowy o pracę wskazanej przez Wykonawcę. Niepełne miesiące będą rozliczane proporcjonalnie, przyjmując za jeden miesiąc 30 dni.</w:t>
      </w:r>
    </w:p>
    <w:p w:rsidR="0076288A" w:rsidRPr="005E1B48" w:rsidRDefault="0076288A" w:rsidP="0076288A">
      <w:pPr>
        <w:numPr>
          <w:ilvl w:val="0"/>
          <w:numId w:val="22"/>
        </w:numPr>
        <w:spacing w:after="0" w:line="240" w:lineRule="auto"/>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 przypadku gdy szkoda spowodowana niewykonaniem obowiązku wynikającego z niniejszej umowy przekracza wysokość kar umownych, niezależnie od kar umownych strona poszkodowana może dochodzić odszkodowania na zasadach określonych w  Kodeksie Cywilnym.</w:t>
      </w:r>
    </w:p>
    <w:p w:rsidR="0076288A" w:rsidRPr="005E1B48" w:rsidRDefault="0076288A" w:rsidP="0076288A">
      <w:pPr>
        <w:numPr>
          <w:ilvl w:val="0"/>
          <w:numId w:val="22"/>
        </w:numPr>
        <w:spacing w:after="0" w:line="240" w:lineRule="auto"/>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Wykonawca zapłaci Zamawiającemu karę umowną w wysokości 1.000,00 zł za każdorazowe nieprzedłożenie na żądanie Zamawiającego:</w:t>
      </w:r>
    </w:p>
    <w:p w:rsidR="0076288A" w:rsidRPr="005E1B48" w:rsidRDefault="0076288A" w:rsidP="0076288A">
      <w:pPr>
        <w:spacing w:after="0" w:line="240" w:lineRule="auto"/>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1) wykazu osób zatrudnionych na podstawie umowy o pracę przez Wykonawcę lub podwykonawcę,</w:t>
      </w:r>
    </w:p>
    <w:p w:rsidR="0076288A" w:rsidRPr="005E1B48" w:rsidRDefault="0076288A" w:rsidP="0076288A">
      <w:pPr>
        <w:spacing w:after="0" w:line="240" w:lineRule="auto"/>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2) zanonimizowanych kopii umów o pracę zawartych przez wykonawcę  i podwykonawcę.</w:t>
      </w:r>
    </w:p>
    <w:p w:rsidR="0076288A" w:rsidRPr="005E1B48" w:rsidRDefault="0076288A" w:rsidP="0076288A">
      <w:pPr>
        <w:jc w:val="both"/>
        <w:rPr>
          <w:rFonts w:ascii="Times New Roman" w:eastAsia="Calibri" w:hAnsi="Times New Roman" w:cs="Times New Roman"/>
          <w:b/>
          <w:sz w:val="24"/>
          <w:szCs w:val="24"/>
        </w:rPr>
      </w:pPr>
    </w:p>
    <w:p w:rsidR="0076288A" w:rsidRPr="005E1B48" w:rsidRDefault="0076288A" w:rsidP="0076288A">
      <w:pPr>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10</w:t>
      </w:r>
    </w:p>
    <w:p w:rsidR="0076288A" w:rsidRPr="005E1B48" w:rsidRDefault="0076288A" w:rsidP="0076288A">
      <w:pPr>
        <w:numPr>
          <w:ilvl w:val="0"/>
          <w:numId w:val="21"/>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lastRenderedPageBreak/>
        <w:t xml:space="preserve">Ustala się  zabezpieczenie należytego wykonania umowy w wysokości </w:t>
      </w:r>
      <w:r w:rsidRPr="005E1B48">
        <w:rPr>
          <w:rFonts w:ascii="Times New Roman" w:eastAsia="Calibri" w:hAnsi="Times New Roman" w:cs="Times New Roman"/>
          <w:b/>
          <w:sz w:val="24"/>
          <w:szCs w:val="24"/>
        </w:rPr>
        <w:t>10%</w:t>
      </w:r>
      <w:r w:rsidRPr="005E1B48">
        <w:rPr>
          <w:rFonts w:ascii="Times New Roman" w:eastAsia="Calibri" w:hAnsi="Times New Roman" w:cs="Times New Roman"/>
          <w:sz w:val="24"/>
          <w:szCs w:val="24"/>
        </w:rPr>
        <w:t xml:space="preserve"> od wartości brutto umowy robót objętych zamówieniem  </w:t>
      </w:r>
      <w:r w:rsidRPr="005E1B48">
        <w:rPr>
          <w:rFonts w:ascii="Times New Roman" w:eastAsia="Calibri" w:hAnsi="Times New Roman" w:cs="Times New Roman"/>
          <w:b/>
          <w:sz w:val="24"/>
          <w:szCs w:val="24"/>
        </w:rPr>
        <w:t>tj. ………………… (</w:t>
      </w:r>
      <w:r w:rsidRPr="005E1B48">
        <w:rPr>
          <w:rFonts w:ascii="Times New Roman" w:eastAsia="Calibri" w:hAnsi="Times New Roman" w:cs="Times New Roman"/>
          <w:sz w:val="24"/>
          <w:szCs w:val="24"/>
        </w:rPr>
        <w:t>słownie: …………………………………………………………………………………………….).</w:t>
      </w:r>
    </w:p>
    <w:p w:rsidR="0076288A" w:rsidRPr="005E1B48" w:rsidRDefault="0076288A" w:rsidP="0076288A">
      <w:pPr>
        <w:numPr>
          <w:ilvl w:val="0"/>
          <w:numId w:val="21"/>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Wykonawca przed zawarciem niniejszej umowy wniesie zabezpieczenie należytego wykonania umowy robót, o których mowa w ust.1.</w:t>
      </w:r>
    </w:p>
    <w:p w:rsidR="0076288A" w:rsidRPr="005E1B48" w:rsidRDefault="0076288A" w:rsidP="0076288A">
      <w:pPr>
        <w:numPr>
          <w:ilvl w:val="0"/>
          <w:numId w:val="21"/>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 trakcie realizacji umowy Wykonawca może dokonać zmiany formy zabezpieczenia na jedną  lub kilka form, o których mowa w ustawie Prawo zamówień publicznych.</w:t>
      </w:r>
    </w:p>
    <w:p w:rsidR="0076288A" w:rsidRPr="005E1B48" w:rsidRDefault="0076288A" w:rsidP="0076288A">
      <w:pPr>
        <w:numPr>
          <w:ilvl w:val="0"/>
          <w:numId w:val="21"/>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Zabezpieczenie należytego wykonania umowy będzie zwrócone Wykonawcy w terminach i wysokościach jak niżej:</w:t>
      </w:r>
    </w:p>
    <w:p w:rsidR="0076288A" w:rsidRPr="005E1B48" w:rsidRDefault="0076288A" w:rsidP="0076288A">
      <w:pPr>
        <w:spacing w:after="0"/>
        <w:ind w:left="709" w:hanging="283"/>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a/  70% wniesionego zabezpieczenia należytego wykonania umowy zostanie zwrócone w terminie 30 dni od dnia wykonania przedmiotu umowy i uznania przez Zamawiającego za należycie wykonane</w:t>
      </w:r>
    </w:p>
    <w:p w:rsidR="0076288A" w:rsidRPr="005E1B48" w:rsidRDefault="0076288A" w:rsidP="0076288A">
      <w:pPr>
        <w:ind w:left="709" w:hanging="283"/>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b/ Pozostała część zabezpieczenia należytego wykonania umowy tj.30% stanowić będzie zabezpieczenie roszczeń z tytułu rękojmi za wady i zostanie zwrócona nie później niż w 15 dniu po upływie rękojmi. </w:t>
      </w:r>
    </w:p>
    <w:p w:rsidR="0076288A" w:rsidRPr="005E1B48" w:rsidRDefault="0076288A" w:rsidP="0076288A">
      <w:pPr>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§11</w:t>
      </w:r>
    </w:p>
    <w:p w:rsidR="0076288A" w:rsidRPr="005E1B48" w:rsidRDefault="0076288A" w:rsidP="0076288A">
      <w:pPr>
        <w:numPr>
          <w:ilvl w:val="0"/>
          <w:numId w:val="20"/>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Na objęte zakresem umowy roboty budowlane, zawarte w przedmiocie niniejszej umowy Wykonawca udziela Zamawiającemu na okres </w:t>
      </w:r>
      <w:r w:rsidRPr="005E1B48">
        <w:rPr>
          <w:rFonts w:ascii="Times New Roman" w:eastAsia="Calibri" w:hAnsi="Times New Roman" w:cs="Times New Roman"/>
          <w:b/>
          <w:sz w:val="24"/>
          <w:szCs w:val="24"/>
        </w:rPr>
        <w:t>………………   miesięcy</w:t>
      </w:r>
      <w:r w:rsidRPr="005E1B48">
        <w:rPr>
          <w:rFonts w:ascii="Times New Roman" w:eastAsia="Calibri" w:hAnsi="Times New Roman" w:cs="Times New Roman"/>
          <w:sz w:val="24"/>
          <w:szCs w:val="24"/>
        </w:rPr>
        <w:t xml:space="preserve"> gwarancji i rękojmi licząc od dnia końcowego odbioru robót(gwarancja wykonawcy)</w:t>
      </w:r>
      <w:r w:rsidRPr="005E1B48">
        <w:rPr>
          <w:rFonts w:ascii="Times New Roman" w:eastAsia="Calibri" w:hAnsi="Times New Roman" w:cs="Times New Roman"/>
          <w:b/>
          <w:sz w:val="24"/>
          <w:szCs w:val="24"/>
        </w:rPr>
        <w:t xml:space="preserve"> .</w:t>
      </w:r>
      <w:r w:rsidRPr="005E1B48">
        <w:rPr>
          <w:rFonts w:ascii="Times New Roman" w:eastAsia="Calibri" w:hAnsi="Times New Roman" w:cs="Times New Roman"/>
          <w:sz w:val="24"/>
          <w:szCs w:val="24"/>
        </w:rPr>
        <w:t>Warunki gwarancji określa załącznik nr 1 do niniejszej umowy. Strony zgodnie uznają, iż do udzielonej gwarancji znajdują odpowiednie zastosowanie przepisy Kodeksu cywilnego o gwarancji przy sprzedaży. W razie wątpliwości przy ocenie obowiązków Wykonawcy wynikających z udzielonej przez siebie gwarancji, Wykonawca w zakresie dostarczonych urządzeń i wykonanych robót uważany będzie za sprzedawcę w rozumieniu przepisów Kodeksu cywilnego o gwarancji przy sprzedaży.</w:t>
      </w:r>
    </w:p>
    <w:p w:rsidR="0076288A" w:rsidRPr="005E1B48" w:rsidRDefault="0076288A" w:rsidP="0076288A">
      <w:pPr>
        <w:numPr>
          <w:ilvl w:val="0"/>
          <w:numId w:val="20"/>
        </w:numPr>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Wykonawca obowiązany jest przekazać Zamawiającemu w dniu odbioru końcowego przedmiotu umowy dokument gwarancyjny w formie zgodnej ze wzorem określonym w toku postępowania przetargowego po przeprowadzeniu którego zawarto niniejszą  umowę.</w:t>
      </w:r>
    </w:p>
    <w:p w:rsidR="0076288A" w:rsidRPr="005E1B48" w:rsidRDefault="0076288A" w:rsidP="0076288A">
      <w:pPr>
        <w:numPr>
          <w:ilvl w:val="0"/>
          <w:numId w:val="20"/>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W przypadku zwłoki Wykonawcy w usuwaniu wad przedmiotu umowy, Wykonawca  zapłaci karę umowną w wysokości 0,2% wynagrodzenia umownego za każdy dzień zwłoki.</w:t>
      </w:r>
    </w:p>
    <w:p w:rsidR="0076288A" w:rsidRPr="005E1B48" w:rsidRDefault="0076288A" w:rsidP="0076288A">
      <w:pPr>
        <w:spacing w:after="0"/>
        <w:jc w:val="both"/>
        <w:rPr>
          <w:rFonts w:ascii="Times New Roman" w:eastAsia="Calibri" w:hAnsi="Times New Roman" w:cs="Times New Roman"/>
          <w:b/>
          <w:sz w:val="24"/>
          <w:szCs w:val="24"/>
        </w:rPr>
      </w:pPr>
    </w:p>
    <w:p w:rsidR="0076288A" w:rsidRPr="005E1B48" w:rsidRDefault="0076288A" w:rsidP="0076288A">
      <w:pPr>
        <w:spacing w:after="0"/>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§12</w:t>
      </w:r>
    </w:p>
    <w:p w:rsidR="0076288A" w:rsidRPr="005E1B48" w:rsidRDefault="0076288A" w:rsidP="0076288A">
      <w:pPr>
        <w:spacing w:after="0"/>
        <w:ind w:left="425" w:hanging="425"/>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1. Wszelkie zmiany i uzupełnienia niniejszej umowy mogą być dokonywane wyłącznie w  formie pisemnego aneksu, podpisanego przez obie strony.</w:t>
      </w:r>
    </w:p>
    <w:p w:rsidR="0076288A" w:rsidRPr="005E1B48" w:rsidRDefault="0076288A" w:rsidP="0076288A">
      <w:pPr>
        <w:spacing w:after="0"/>
        <w:ind w:left="425" w:hanging="425"/>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2. Spory wynikające z niniejszej umowy rozstrzyga sąd właściwy za względu na siedzibę zamawiającego.</w:t>
      </w:r>
    </w:p>
    <w:p w:rsidR="0076288A" w:rsidRPr="005E1B48" w:rsidRDefault="0076288A" w:rsidP="0076288A">
      <w:pPr>
        <w:spacing w:after="0"/>
        <w:ind w:left="425" w:hanging="425"/>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3. Dopuszcza się </w:t>
      </w:r>
      <w:r w:rsidRPr="005E1B48">
        <w:rPr>
          <w:rFonts w:ascii="Times New Roman" w:eastAsia="Calibri" w:hAnsi="Times New Roman" w:cs="Times New Roman"/>
          <w:b/>
          <w:sz w:val="24"/>
          <w:szCs w:val="24"/>
        </w:rPr>
        <w:t>za zgodą Zamawiającego</w:t>
      </w:r>
      <w:r w:rsidRPr="005E1B48">
        <w:rPr>
          <w:rFonts w:ascii="Times New Roman" w:eastAsia="Calibri" w:hAnsi="Times New Roman" w:cs="Times New Roman"/>
          <w:sz w:val="24"/>
          <w:szCs w:val="24"/>
        </w:rPr>
        <w:t xml:space="preserve"> przeniesienie wierzytelności na osobę trzecią (przelew), zgoda pod rygorem nieważności musi być ustalona w formie pisemnej.  </w:t>
      </w:r>
    </w:p>
    <w:p w:rsidR="0076288A" w:rsidRPr="005E1B48" w:rsidRDefault="0076288A" w:rsidP="0076288A">
      <w:pPr>
        <w:spacing w:after="0"/>
        <w:ind w:left="425" w:hanging="425"/>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4. Strony umowy zobowiązują się informować wzajemnie, w formie pisemnej, o wszelkich zmianach swoich adresów do doręczeń pod rygorem , że wszelkie oświadczenia woli i </w:t>
      </w:r>
      <w:r w:rsidRPr="005E1B48">
        <w:rPr>
          <w:rFonts w:ascii="Times New Roman" w:eastAsia="Calibri" w:hAnsi="Times New Roman" w:cs="Times New Roman"/>
          <w:sz w:val="24"/>
          <w:szCs w:val="24"/>
        </w:rPr>
        <w:lastRenderedPageBreak/>
        <w:t>wiedzy składane w związku z realizacją umowy wysyłane będą na adresy Stron wskazane w niniejszej umowie ze skutkiem ich prawidłowego doręczenia.</w:t>
      </w:r>
    </w:p>
    <w:p w:rsidR="0076288A" w:rsidRPr="005E1B48" w:rsidRDefault="0076288A" w:rsidP="0076288A">
      <w:pPr>
        <w:spacing w:after="0"/>
        <w:ind w:left="709" w:hanging="425"/>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13</w:t>
      </w:r>
    </w:p>
    <w:p w:rsidR="0076288A" w:rsidRPr="005E1B48" w:rsidRDefault="0076288A" w:rsidP="0076288A">
      <w:pPr>
        <w:numPr>
          <w:ilvl w:val="0"/>
          <w:numId w:val="16"/>
        </w:numPr>
        <w:spacing w:after="0"/>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W sprawach nieuregulowanych w niniejszej umowie zastosowanie mają przepisy Kodeksu cywilnego oraz ustawy Prawo Zamówień Publicznych.</w:t>
      </w:r>
    </w:p>
    <w:p w:rsidR="0076288A" w:rsidRPr="005E1B48" w:rsidRDefault="0076288A" w:rsidP="0076288A">
      <w:pPr>
        <w:numPr>
          <w:ilvl w:val="0"/>
          <w:numId w:val="16"/>
        </w:numPr>
        <w:spacing w:after="0"/>
        <w:jc w:val="both"/>
        <w:rPr>
          <w:rFonts w:ascii="Times New Roman" w:eastAsia="Times New Roman" w:hAnsi="Times New Roman" w:cs="Times New Roman"/>
          <w:sz w:val="24"/>
          <w:szCs w:val="24"/>
          <w:lang w:eastAsia="pl-PL"/>
        </w:rPr>
      </w:pPr>
      <w:r w:rsidRPr="005E1B48">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rsidR="0076288A" w:rsidRPr="005E1B48" w:rsidRDefault="0076288A" w:rsidP="0076288A">
      <w:pPr>
        <w:spacing w:after="0"/>
        <w:jc w:val="center"/>
        <w:rPr>
          <w:rFonts w:ascii="Times New Roman" w:eastAsia="Calibri" w:hAnsi="Times New Roman" w:cs="Times New Roman"/>
          <w:b/>
          <w:bCs/>
          <w:sz w:val="24"/>
          <w:szCs w:val="24"/>
        </w:rPr>
      </w:pPr>
      <w:r w:rsidRPr="005E1B48">
        <w:rPr>
          <w:rFonts w:ascii="Times New Roman" w:eastAsia="Calibri" w:hAnsi="Times New Roman" w:cs="Times New Roman"/>
          <w:b/>
          <w:bCs/>
          <w:sz w:val="24"/>
          <w:szCs w:val="24"/>
        </w:rPr>
        <w:t>§14</w:t>
      </w:r>
    </w:p>
    <w:p w:rsidR="0076288A" w:rsidRPr="005E1B48" w:rsidRDefault="0076288A" w:rsidP="0076288A">
      <w:pPr>
        <w:spacing w:after="0"/>
        <w:jc w:val="center"/>
        <w:rPr>
          <w:rFonts w:ascii="Times New Roman" w:eastAsia="Calibri" w:hAnsi="Times New Roman" w:cs="Times New Roman"/>
          <w:b/>
          <w:bCs/>
          <w:sz w:val="24"/>
          <w:szCs w:val="24"/>
        </w:rPr>
      </w:pPr>
      <w:r w:rsidRPr="005E1B48">
        <w:rPr>
          <w:rFonts w:ascii="Times New Roman" w:eastAsia="Calibri" w:hAnsi="Times New Roman" w:cs="Times New Roman"/>
          <w:b/>
          <w:bCs/>
          <w:sz w:val="24"/>
          <w:szCs w:val="24"/>
        </w:rPr>
        <w:t>Podwykonawcy</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Wykonawca zobowiązany jest do dostarczenia Zamawiającemu wykazu wszystkich podwykonawców którym powierzy wykonywanie robót oraz wykazu podwykonawców dostaw lub usług o wartości umowy powyżej 50 000 zł oraz zakresu tych robót, dostaw i usług ze wskazaniem, który z podwykonawców będzie je wykonywał.</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Wykonawca ponosi wobec Zamawiającego  pełną odpowiedzialność za roboty, które wykonuje przy pomocy podwykonawców.</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ArialNarrow,Bold" w:hAnsi="Times New Roman" w:cs="Times New Roman"/>
          <w:bCs/>
          <w:sz w:val="24"/>
          <w:szCs w:val="24"/>
        </w:rPr>
        <w:t>Jeżeli zmiana</w:t>
      </w:r>
      <w:r w:rsidRPr="005E1B48">
        <w:rPr>
          <w:rFonts w:ascii="Times New Roman" w:eastAsia="ArialNarrow,Bold" w:hAnsi="Times New Roman" w:cs="Times New Roman"/>
          <w:b/>
          <w:bCs/>
          <w:sz w:val="24"/>
          <w:szCs w:val="24"/>
        </w:rPr>
        <w:t xml:space="preserve"> </w:t>
      </w:r>
      <w:r w:rsidRPr="005E1B48">
        <w:rPr>
          <w:rFonts w:ascii="Times New Roman" w:eastAsia="ArialNarrow,Bold" w:hAnsi="Times New Roman" w:cs="Times New Roman"/>
          <w:bCs/>
          <w:sz w:val="24"/>
          <w:szCs w:val="24"/>
        </w:rPr>
        <w:t>albo</w:t>
      </w:r>
      <w:r w:rsidRPr="005E1B48">
        <w:rPr>
          <w:rFonts w:ascii="Times New Roman" w:eastAsia="ArialNarrow,Bold" w:hAnsi="Times New Roman" w:cs="Times New Roman"/>
          <w:b/>
          <w:bCs/>
          <w:sz w:val="24"/>
          <w:szCs w:val="24"/>
        </w:rPr>
        <w:t xml:space="preserve"> </w:t>
      </w:r>
      <w:r w:rsidRPr="005E1B48">
        <w:rPr>
          <w:rFonts w:ascii="Times New Roman" w:eastAsia="ArialNarrow,Bold" w:hAnsi="Times New Roman" w:cs="Times New Roman"/>
          <w:bCs/>
          <w:sz w:val="24"/>
          <w:szCs w:val="24"/>
        </w:rPr>
        <w:t xml:space="preserve">rezygnacja z podwykonawcy dotyczy podmiotu na którego zasoby Wykonawca powoływał się , na zasadach określonych w art.26 ust.2b ustawy </w:t>
      </w:r>
      <w:proofErr w:type="spellStart"/>
      <w:r w:rsidRPr="005E1B48">
        <w:rPr>
          <w:rFonts w:ascii="Times New Roman" w:eastAsia="ArialNarrow,Bold" w:hAnsi="Times New Roman" w:cs="Times New Roman"/>
          <w:bCs/>
          <w:sz w:val="24"/>
          <w:szCs w:val="24"/>
        </w:rPr>
        <w:t>Pzp</w:t>
      </w:r>
      <w:proofErr w:type="spellEnd"/>
      <w:r w:rsidRPr="005E1B48">
        <w:rPr>
          <w:rFonts w:ascii="Times New Roman" w:eastAsia="ArialNarrow,Bold" w:hAnsi="Times New Roman" w:cs="Times New Roman"/>
          <w:bCs/>
          <w:sz w:val="24"/>
          <w:szCs w:val="24"/>
        </w:rPr>
        <w:t xml:space="preserve">, w celu wykazania spełniania warunków udziału w postepowaniu, o których mowa w art.22 ust.1 ustawy </w:t>
      </w:r>
      <w:proofErr w:type="spellStart"/>
      <w:r w:rsidRPr="005E1B48">
        <w:rPr>
          <w:rFonts w:ascii="Times New Roman" w:eastAsia="ArialNarrow,Bold" w:hAnsi="Times New Roman" w:cs="Times New Roman"/>
          <w:bCs/>
          <w:sz w:val="24"/>
          <w:szCs w:val="24"/>
        </w:rPr>
        <w:t>Pzp</w:t>
      </w:r>
      <w:proofErr w:type="spellEnd"/>
      <w:r w:rsidRPr="005E1B48">
        <w:rPr>
          <w:rFonts w:ascii="Times New Roman" w:eastAsia="ArialNarrow,Bold" w:hAnsi="Times New Roman" w:cs="Times New Roman"/>
          <w:bCs/>
          <w:sz w:val="24"/>
          <w:szCs w:val="24"/>
        </w:rPr>
        <w:t xml:space="preserve">, Wykonawca jest obowiązany wykazać Zamawiającemu, iż proponowany inny podwykonawca lub wykonawca samodzielnie spełnia je w stopniu </w:t>
      </w:r>
      <w:r w:rsidRPr="005E1B48">
        <w:rPr>
          <w:rFonts w:ascii="Times New Roman" w:eastAsia="ArialNarrow,Bold" w:hAnsi="Times New Roman" w:cs="Times New Roman"/>
          <w:b/>
          <w:bCs/>
          <w:sz w:val="24"/>
          <w:szCs w:val="24"/>
        </w:rPr>
        <w:t>nie  mniejszym</w:t>
      </w:r>
      <w:r w:rsidRPr="005E1B48">
        <w:rPr>
          <w:rFonts w:ascii="Times New Roman" w:eastAsia="ArialNarrow,Bold" w:hAnsi="Times New Roman" w:cs="Times New Roman"/>
          <w:bCs/>
          <w:sz w:val="24"/>
          <w:szCs w:val="24"/>
        </w:rPr>
        <w:t xml:space="preserve"> niż wymagany w trakcie postępowania o udzielenie zamówienia.</w:t>
      </w:r>
      <w:r w:rsidRPr="005E1B48">
        <w:rPr>
          <w:rFonts w:ascii="Times New Roman" w:eastAsia="ArialNarrow,Bold" w:hAnsi="Times New Roman" w:cs="Times New Roman"/>
          <w:bCs/>
          <w:sz w:val="24"/>
          <w:szCs w:val="24"/>
          <w:u w:val="single"/>
        </w:rPr>
        <w:t xml:space="preserve">      </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 xml:space="preserve">Wykonawca zobowiązany jest do przedkładania zamawiającemu projektu umowy o podwykonawstwo, której przedmiotem są roboty budowlane, a także projektu jej zmiany.   </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Wykonawca zobowiązany jest do przedkładania zamawiającemu poświadczonej za zgodność z oryginałem kopii zawartej umowy o podwykonawstwo, której przedmiotem są roboty budowlane i jej zmian w terminie 7 dni od dnia zawarcia umowy lub dokonania jej zmiany.</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Zamawiający określa 14 dniowy termin na zgłoszenie zastrzeżeń do projektu umowy o podwykonawstwo, której przedmiotem są roboty budowlane i do projektu jej zmiany lub sprzeciwu do umowy o podwykonawstwo, której przedmiotem są roboty budowlane i do jej zmian.</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Wykonawca zobowiązany jest do przedkładania zamawiającemu poświadczonej za zgodność z oryginałem kopii zawartych umów o podwykonawstwo, których przedmiotem są dostawy lub usługi o wartości umowy powyżej 50 000 zł   oraz ich zmian w terminie 7 dni od dnia zawarcia umowy lub dokonania jej zmiany.</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lastRenderedPageBreak/>
        <w:t>Termin zapłaty wynagrodzenia podwykonawcy lub dalszemu podwykonawcy nie może być dłuższy niż 21dni od dnia doręczenia wykonawcy, podwykonawcy lub dalszemu podwykonawcy faktury, potwierdzających wykonanie zleconej roboty.</w:t>
      </w:r>
    </w:p>
    <w:p w:rsidR="0076288A" w:rsidRPr="005E1B48" w:rsidRDefault="0076288A" w:rsidP="0076288A">
      <w:pPr>
        <w:numPr>
          <w:ilvl w:val="0"/>
          <w:numId w:val="17"/>
        </w:numPr>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Podmiot, który zobowiązał się do udostępnienia zasobów zgodnie z ust.2b, odpowiada solidarnie z wykonawcą za szkodę zamawiającego powstałą wskutek nieudostępnienia tych zasobów, chyba że za nieudostępnienie zasobów nie ponosi winy.</w:t>
      </w:r>
    </w:p>
    <w:p w:rsidR="0076288A" w:rsidRPr="005E1B48" w:rsidRDefault="0076288A" w:rsidP="0076288A">
      <w:pPr>
        <w:numPr>
          <w:ilvl w:val="0"/>
          <w:numId w:val="17"/>
        </w:numPr>
        <w:spacing w:after="0"/>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Wymagania dotyczące umowy o podwykonawstwo, której przedmiotem są roboty budowlane, których niespełnienie spowoduje zgłoszenie przez zamawiającego odpowiednio zastrzeżeń lub sprzeciwu:</w:t>
      </w:r>
    </w:p>
    <w:p w:rsidR="0076288A" w:rsidRPr="005E1B48" w:rsidRDefault="0076288A" w:rsidP="0076288A">
      <w:pPr>
        <w:numPr>
          <w:ilvl w:val="0"/>
          <w:numId w:val="18"/>
        </w:numPr>
        <w:spacing w:after="0"/>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umowy o podwykonawstwo muszą zawierać uregulowania dotyczące odpowiedzialności podwykonawcy za wykonanie, niewykonanie lub nienależyte wykonanie analogicznie do uregulowań zawartych w umowie z wykonawcą, w szczególności odpowiedzialność z tytułu gwarancji, rękojmi i kar umownych.</w:t>
      </w:r>
    </w:p>
    <w:p w:rsidR="0076288A" w:rsidRPr="005E1B48" w:rsidRDefault="0076288A" w:rsidP="0076288A">
      <w:pPr>
        <w:numPr>
          <w:ilvl w:val="0"/>
          <w:numId w:val="18"/>
        </w:numPr>
        <w:spacing w:after="0"/>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łączna suma  wynagrodzeń robót zleconych  przez wykonawcę z podwykonawcami za powierzony im zakres robót, nie może przekroczyć wynagrodzenia za ten zakres należny w niniejszej umowie.</w:t>
      </w:r>
    </w:p>
    <w:p w:rsidR="0076288A" w:rsidRPr="005E1B48" w:rsidRDefault="0076288A" w:rsidP="0076288A">
      <w:pPr>
        <w:numPr>
          <w:ilvl w:val="0"/>
          <w:numId w:val="18"/>
        </w:numPr>
        <w:spacing w:after="0"/>
        <w:contextualSpacing/>
        <w:jc w:val="both"/>
        <w:rPr>
          <w:rFonts w:ascii="Times New Roman" w:eastAsia="Calibri" w:hAnsi="Times New Roman" w:cs="Times New Roman"/>
          <w:bCs/>
          <w:sz w:val="24"/>
          <w:szCs w:val="24"/>
        </w:rPr>
      </w:pPr>
      <w:r w:rsidRPr="005E1B48">
        <w:rPr>
          <w:rFonts w:ascii="Times New Roman" w:eastAsia="Calibri" w:hAnsi="Times New Roman" w:cs="Times New Roman"/>
          <w:bCs/>
          <w:sz w:val="24"/>
          <w:szCs w:val="24"/>
        </w:rPr>
        <w:t>umowa musi przewidywać termin zapłaty wynagrodzenia nie dłuższy niż określony w ust.8</w:t>
      </w:r>
    </w:p>
    <w:p w:rsidR="0076288A" w:rsidRPr="005E1B48" w:rsidRDefault="0076288A" w:rsidP="0076288A">
      <w:pPr>
        <w:spacing w:after="0"/>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15</w:t>
      </w:r>
    </w:p>
    <w:p w:rsidR="0076288A" w:rsidRPr="005E1B48" w:rsidRDefault="0076288A" w:rsidP="0076288A">
      <w:pPr>
        <w:spacing w:after="0"/>
        <w:jc w:val="both"/>
        <w:rPr>
          <w:rFonts w:ascii="Times New Roman" w:eastAsia="Calibri" w:hAnsi="Times New Roman" w:cs="Times New Roman"/>
          <w:sz w:val="24"/>
          <w:szCs w:val="24"/>
        </w:rPr>
      </w:pPr>
    </w:p>
    <w:p w:rsidR="0076288A" w:rsidRPr="005E1B48" w:rsidRDefault="0076288A" w:rsidP="0076288A">
      <w:pPr>
        <w:numPr>
          <w:ilvl w:val="0"/>
          <w:numId w:val="19"/>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Wykonawca  zobowiązany  jest  do  posiadania </w:t>
      </w:r>
      <w:r w:rsidRPr="005E1B48">
        <w:rPr>
          <w:rFonts w:ascii="Times New Roman" w:eastAsia="Times New Roman" w:hAnsi="Times New Roman" w:cs="Times New Roman"/>
          <w:sz w:val="24"/>
          <w:szCs w:val="24"/>
          <w:lang w:eastAsia="pl-PL"/>
        </w:rPr>
        <w:t xml:space="preserve">potwierdzoną za zgodność z oryginałem  kopie zawartej na czas obowiązywania umowy , umowę ( lub umowy) ubezpieczenia odpowiedzialności cywilnej OC Wykonawcy z tytułu </w:t>
      </w:r>
      <w:r w:rsidRPr="005E1B48">
        <w:rPr>
          <w:rFonts w:ascii="Times New Roman" w:eastAsia="Calibri" w:hAnsi="Times New Roman" w:cs="Times New Roman"/>
          <w:sz w:val="24"/>
          <w:szCs w:val="24"/>
        </w:rPr>
        <w:t>prowadzonej działalności gospodarczej związanej  z przedmiotem zamówienia</w:t>
      </w:r>
      <w:r w:rsidRPr="005E1B48">
        <w:rPr>
          <w:rFonts w:ascii="Times New Roman" w:eastAsia="Calibri" w:hAnsi="Times New Roman" w:cs="Times New Roman"/>
          <w:b/>
          <w:sz w:val="24"/>
          <w:szCs w:val="24"/>
        </w:rPr>
        <w:t>,  na  wartość nie mniejszą niż 1.000.000,00 zł.</w:t>
      </w:r>
    </w:p>
    <w:p w:rsidR="0076288A" w:rsidRPr="005E1B48" w:rsidRDefault="0076288A" w:rsidP="0076288A">
      <w:pPr>
        <w:numPr>
          <w:ilvl w:val="0"/>
          <w:numId w:val="19"/>
        </w:numPr>
        <w:spacing w:after="0"/>
        <w:contextualSpacing/>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Wykonawca przedstawi Zamawiającemu dowody zawarcia umowy ubezpieczenia, o których mowa w ust.1 i opłacenia składek najpóźniej w dniu podpisania umowy. </w:t>
      </w:r>
    </w:p>
    <w:p w:rsidR="0076288A" w:rsidRPr="005E1B48" w:rsidRDefault="0076288A" w:rsidP="0076288A">
      <w:pPr>
        <w:spacing w:after="0"/>
        <w:jc w:val="both"/>
        <w:rPr>
          <w:rFonts w:ascii="Times New Roman" w:eastAsia="Calibri" w:hAnsi="Times New Roman" w:cs="Times New Roman"/>
          <w:b/>
          <w:sz w:val="24"/>
          <w:szCs w:val="24"/>
        </w:rPr>
      </w:pPr>
    </w:p>
    <w:p w:rsidR="0076288A" w:rsidRPr="005E1B48" w:rsidRDefault="0076288A" w:rsidP="0076288A">
      <w:pPr>
        <w:spacing w:after="0"/>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16</w:t>
      </w:r>
    </w:p>
    <w:p w:rsidR="0076288A" w:rsidRPr="005E1B48" w:rsidRDefault="0076288A" w:rsidP="0076288A">
      <w:pPr>
        <w:spacing w:after="0"/>
        <w:jc w:val="both"/>
        <w:rPr>
          <w:rFonts w:ascii="Times New Roman" w:eastAsia="Calibri" w:hAnsi="Times New Roman" w:cs="Times New Roman"/>
          <w:b/>
          <w:sz w:val="24"/>
          <w:szCs w:val="24"/>
        </w:rPr>
      </w:pPr>
      <w:r w:rsidRPr="005E1B48">
        <w:rPr>
          <w:rFonts w:ascii="Times New Roman" w:eastAsia="Calibri" w:hAnsi="Times New Roman" w:cs="Times New Roman"/>
          <w:sz w:val="24"/>
          <w:szCs w:val="24"/>
        </w:rPr>
        <w:t>Spory wynikające z treści niniejszej umowy będą rozstrzygane przez Sąd właściwy dla siedziby Zamawiającego.</w:t>
      </w:r>
    </w:p>
    <w:p w:rsidR="0076288A" w:rsidRPr="005E1B48" w:rsidRDefault="0076288A" w:rsidP="0076288A">
      <w:pPr>
        <w:spacing w:after="0"/>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17</w:t>
      </w:r>
    </w:p>
    <w:p w:rsidR="0076288A" w:rsidRPr="005E1B48" w:rsidRDefault="0076288A" w:rsidP="0076288A">
      <w:pPr>
        <w:spacing w:after="0"/>
        <w:ind w:left="75"/>
        <w:jc w:val="both"/>
        <w:rPr>
          <w:rFonts w:ascii="Times New Roman" w:eastAsia="Calibri" w:hAnsi="Times New Roman" w:cs="Times New Roman"/>
          <w:sz w:val="24"/>
          <w:szCs w:val="24"/>
        </w:rPr>
      </w:pPr>
    </w:p>
    <w:p w:rsidR="0076288A" w:rsidRPr="005E1B48" w:rsidRDefault="0076288A" w:rsidP="0076288A">
      <w:pPr>
        <w:spacing w:after="0"/>
        <w:ind w:left="75"/>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Integralnymi częściami umowy są:</w:t>
      </w:r>
    </w:p>
    <w:p w:rsidR="0076288A" w:rsidRPr="005E1B48" w:rsidRDefault="0076288A" w:rsidP="0076288A">
      <w:pPr>
        <w:numPr>
          <w:ilvl w:val="1"/>
          <w:numId w:val="4"/>
        </w:numPr>
        <w:spacing w:after="0"/>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SIWZ,                             </w:t>
      </w:r>
    </w:p>
    <w:p w:rsidR="0076288A" w:rsidRPr="005E1B48" w:rsidRDefault="0076288A" w:rsidP="0076288A">
      <w:pPr>
        <w:numPr>
          <w:ilvl w:val="1"/>
          <w:numId w:val="4"/>
        </w:numPr>
        <w:spacing w:after="0"/>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 xml:space="preserve">Oferta przetargowa.  </w:t>
      </w:r>
    </w:p>
    <w:p w:rsidR="0076288A" w:rsidRPr="005E1B48" w:rsidRDefault="0076288A" w:rsidP="0076288A">
      <w:pPr>
        <w:jc w:val="center"/>
        <w:rPr>
          <w:rFonts w:ascii="Times New Roman" w:eastAsia="Calibri" w:hAnsi="Times New Roman" w:cs="Times New Roman"/>
          <w:b/>
          <w:sz w:val="24"/>
          <w:szCs w:val="24"/>
        </w:rPr>
      </w:pPr>
      <w:r w:rsidRPr="005E1B48">
        <w:rPr>
          <w:rFonts w:ascii="Times New Roman" w:eastAsia="Calibri" w:hAnsi="Times New Roman" w:cs="Times New Roman"/>
          <w:b/>
          <w:sz w:val="24"/>
          <w:szCs w:val="24"/>
        </w:rPr>
        <w:t>§ 18</w:t>
      </w:r>
    </w:p>
    <w:p w:rsidR="0076288A" w:rsidRPr="005E1B48" w:rsidRDefault="0076288A" w:rsidP="0076288A">
      <w:pPr>
        <w:jc w:val="both"/>
        <w:rPr>
          <w:rFonts w:ascii="Times New Roman" w:eastAsia="Calibri" w:hAnsi="Times New Roman" w:cs="Times New Roman"/>
          <w:sz w:val="24"/>
          <w:szCs w:val="24"/>
        </w:rPr>
      </w:pPr>
      <w:r w:rsidRPr="005E1B48">
        <w:rPr>
          <w:rFonts w:ascii="Times New Roman" w:eastAsia="Calibri" w:hAnsi="Times New Roman" w:cs="Times New Roman"/>
          <w:sz w:val="24"/>
          <w:szCs w:val="24"/>
        </w:rPr>
        <w:t>Umowę sporządzono w 3 jednobrzmiących egzemplarzach - 2 egzemplarze  dla Zamawiającego i 1 egzemplarz dla Wykonawcy.</w:t>
      </w:r>
    </w:p>
    <w:p w:rsidR="0076288A" w:rsidRPr="005E1B48" w:rsidRDefault="0076288A" w:rsidP="0076288A">
      <w:pPr>
        <w:jc w:val="both"/>
        <w:rPr>
          <w:rFonts w:ascii="Times New Roman" w:eastAsia="Calibri" w:hAnsi="Times New Roman" w:cs="Times New Roman"/>
          <w:sz w:val="24"/>
          <w:szCs w:val="24"/>
        </w:rPr>
      </w:pPr>
    </w:p>
    <w:p w:rsidR="0076288A" w:rsidRPr="0076288A" w:rsidRDefault="0076288A" w:rsidP="0076288A">
      <w:pPr>
        <w:jc w:val="both"/>
        <w:rPr>
          <w:rFonts w:ascii="Tahoma" w:eastAsia="Calibri" w:hAnsi="Tahoma" w:cs="Tahoma"/>
          <w:b/>
          <w:sz w:val="20"/>
          <w:szCs w:val="20"/>
        </w:rPr>
      </w:pPr>
      <w:r w:rsidRPr="005E1B48">
        <w:rPr>
          <w:rFonts w:ascii="Tahoma" w:eastAsia="Calibri" w:hAnsi="Tahoma" w:cs="Tahoma"/>
          <w:b/>
          <w:sz w:val="20"/>
          <w:szCs w:val="20"/>
        </w:rPr>
        <w:t>ZAMAWIAJĄCY  :                                                                     WYKONAWCA:</w:t>
      </w:r>
      <w:r w:rsidRPr="005E1B48">
        <w:rPr>
          <w:rFonts w:ascii="Tahoma" w:eastAsia="Calibri" w:hAnsi="Tahoma" w:cs="Tahoma"/>
          <w:sz w:val="20"/>
          <w:szCs w:val="20"/>
        </w:rPr>
        <w:t xml:space="preserve"> </w:t>
      </w:r>
    </w:p>
    <w:sectPr w:rsidR="0076288A" w:rsidRPr="00762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Cond">
    <w:altName w:val="Arial Narrow"/>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6C"/>
    <w:multiLevelType w:val="hybridMultilevel"/>
    <w:tmpl w:val="BA2A7C94"/>
    <w:lvl w:ilvl="0" w:tplc="6E007E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12056A4"/>
    <w:multiLevelType w:val="hybridMultilevel"/>
    <w:tmpl w:val="A3C690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CA7B69"/>
    <w:multiLevelType w:val="hybridMultilevel"/>
    <w:tmpl w:val="45FE7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02B6A"/>
    <w:multiLevelType w:val="hybridMultilevel"/>
    <w:tmpl w:val="213A34FC"/>
    <w:lvl w:ilvl="0" w:tplc="09AC88B2">
      <w:start w:val="1"/>
      <w:numFmt w:val="decimal"/>
      <w:lvlText w:val="%1)"/>
      <w:lvlJc w:val="left"/>
      <w:pPr>
        <w:ind w:left="1155" w:hanging="360"/>
      </w:pPr>
      <w:rPr>
        <w:rFonts w:cs="Times New Roman" w:hint="default"/>
        <w:strike w:val="0"/>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4">
    <w:nsid w:val="2BED6A58"/>
    <w:multiLevelType w:val="hybridMultilevel"/>
    <w:tmpl w:val="F34E7F6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D59621E"/>
    <w:multiLevelType w:val="hybridMultilevel"/>
    <w:tmpl w:val="C6D69240"/>
    <w:lvl w:ilvl="0" w:tplc="1854BDD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4D64658"/>
    <w:multiLevelType w:val="hybridMultilevel"/>
    <w:tmpl w:val="E746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E16501"/>
    <w:multiLevelType w:val="hybridMultilevel"/>
    <w:tmpl w:val="2B9C6B84"/>
    <w:lvl w:ilvl="0" w:tplc="1854BDD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6601307"/>
    <w:multiLevelType w:val="hybridMultilevel"/>
    <w:tmpl w:val="544C46C0"/>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CF34901"/>
    <w:multiLevelType w:val="hybridMultilevel"/>
    <w:tmpl w:val="6F22D4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14802C0"/>
    <w:multiLevelType w:val="hybridMultilevel"/>
    <w:tmpl w:val="5814939C"/>
    <w:lvl w:ilvl="0" w:tplc="62A03172">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47C66DF"/>
    <w:multiLevelType w:val="hybridMultilevel"/>
    <w:tmpl w:val="804A351C"/>
    <w:lvl w:ilvl="0" w:tplc="1854B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7E1CA3"/>
    <w:multiLevelType w:val="hybridMultilevel"/>
    <w:tmpl w:val="8A2A0174"/>
    <w:lvl w:ilvl="0" w:tplc="1854B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F721F5"/>
    <w:multiLevelType w:val="hybridMultilevel"/>
    <w:tmpl w:val="DDDCDC56"/>
    <w:lvl w:ilvl="0" w:tplc="1854BDD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7157BDE"/>
    <w:multiLevelType w:val="hybridMultilevel"/>
    <w:tmpl w:val="7CAA2844"/>
    <w:lvl w:ilvl="0" w:tplc="4AB0B2BA">
      <w:start w:val="1"/>
      <w:numFmt w:val="decimal"/>
      <w:lvlText w:val="%1."/>
      <w:lvlJc w:val="left"/>
      <w:pPr>
        <w:ind w:left="795" w:hanging="435"/>
      </w:pPr>
      <w:rPr>
        <w:rFonts w:cs="Times New Roman" w:hint="default"/>
      </w:rPr>
    </w:lvl>
    <w:lvl w:ilvl="1" w:tplc="0CFCA41E">
      <w:start w:val="1"/>
      <w:numFmt w:val="decimal"/>
      <w:lvlText w:val="%2)"/>
      <w:lvlJc w:val="left"/>
      <w:pPr>
        <w:ind w:left="1500" w:hanging="420"/>
      </w:pPr>
      <w:rPr>
        <w:rFonts w:hint="default"/>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F8C54A0"/>
    <w:multiLevelType w:val="hybridMultilevel"/>
    <w:tmpl w:val="208611A6"/>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9D72B14"/>
    <w:multiLevelType w:val="hybridMultilevel"/>
    <w:tmpl w:val="A996830A"/>
    <w:lvl w:ilvl="0" w:tplc="1854B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22114D"/>
    <w:multiLevelType w:val="hybridMultilevel"/>
    <w:tmpl w:val="84C4F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4B058A"/>
    <w:multiLevelType w:val="hybridMultilevel"/>
    <w:tmpl w:val="A0E63DBC"/>
    <w:lvl w:ilvl="0" w:tplc="166EE562">
      <w:start w:val="1"/>
      <w:numFmt w:val="decimal"/>
      <w:lvlText w:val="%1)"/>
      <w:lvlJc w:val="left"/>
      <w:pPr>
        <w:ind w:left="1080" w:hanging="360"/>
      </w:pPr>
      <w:rPr>
        <w:rFonts w:cs="Times New Roman" w:hint="default"/>
        <w:b w:val="0"/>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72754EFE"/>
    <w:multiLevelType w:val="hybridMultilevel"/>
    <w:tmpl w:val="94F898B0"/>
    <w:lvl w:ilvl="0" w:tplc="10C837D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74A102F5"/>
    <w:multiLevelType w:val="hybridMultilevel"/>
    <w:tmpl w:val="B2C82A12"/>
    <w:lvl w:ilvl="0" w:tplc="FF423AB6">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7FCF7B1C"/>
    <w:multiLevelType w:val="hybridMultilevel"/>
    <w:tmpl w:val="C2DC1B7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11E03CDC">
      <w:start w:val="1"/>
      <w:numFmt w:val="lowerLetter"/>
      <w:lvlText w:val="%3)"/>
      <w:lvlJc w:val="left"/>
      <w:pPr>
        <w:ind w:left="1980" w:hanging="360"/>
      </w:pPr>
      <w:rPr>
        <w:rFonts w:eastAsiaTheme="minorHAns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FF47656"/>
    <w:multiLevelType w:val="multilevel"/>
    <w:tmpl w:val="3FA072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6"/>
  </w:num>
  <w:num w:numId="4">
    <w:abstractNumId w:val="22"/>
  </w:num>
  <w:num w:numId="5">
    <w:abstractNumId w:val="10"/>
  </w:num>
  <w:num w:numId="6">
    <w:abstractNumId w:val="18"/>
  </w:num>
  <w:num w:numId="7">
    <w:abstractNumId w:val="1"/>
  </w:num>
  <w:num w:numId="8">
    <w:abstractNumId w:val="0"/>
  </w:num>
  <w:num w:numId="9">
    <w:abstractNumId w:val="9"/>
  </w:num>
  <w:num w:numId="10">
    <w:abstractNumId w:val="19"/>
  </w:num>
  <w:num w:numId="11">
    <w:abstractNumId w:val="14"/>
  </w:num>
  <w:num w:numId="12">
    <w:abstractNumId w:val="3"/>
  </w:num>
  <w:num w:numId="13">
    <w:abstractNumId w:val="15"/>
  </w:num>
  <w:num w:numId="14">
    <w:abstractNumId w:val="20"/>
  </w:num>
  <w:num w:numId="15">
    <w:abstractNumId w:val="21"/>
  </w:num>
  <w:num w:numId="16">
    <w:abstractNumId w:val="8"/>
  </w:num>
  <w:num w:numId="17">
    <w:abstractNumId w:val="11"/>
  </w:num>
  <w:num w:numId="18">
    <w:abstractNumId w:val="4"/>
  </w:num>
  <w:num w:numId="19">
    <w:abstractNumId w:val="13"/>
  </w:num>
  <w:num w:numId="20">
    <w:abstractNumId w:val="5"/>
  </w:num>
  <w:num w:numId="21">
    <w:abstractNumId w:val="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74"/>
    <w:rsid w:val="00014E28"/>
    <w:rsid w:val="000E162C"/>
    <w:rsid w:val="001159E7"/>
    <w:rsid w:val="001203AD"/>
    <w:rsid w:val="00152E4B"/>
    <w:rsid w:val="002820F1"/>
    <w:rsid w:val="002A173E"/>
    <w:rsid w:val="002A25AA"/>
    <w:rsid w:val="002F6431"/>
    <w:rsid w:val="00322D8E"/>
    <w:rsid w:val="00477B0E"/>
    <w:rsid w:val="005628E3"/>
    <w:rsid w:val="005E1B48"/>
    <w:rsid w:val="00656A2A"/>
    <w:rsid w:val="006A2245"/>
    <w:rsid w:val="00713579"/>
    <w:rsid w:val="00742AF6"/>
    <w:rsid w:val="0076288A"/>
    <w:rsid w:val="007A77DC"/>
    <w:rsid w:val="007D3A71"/>
    <w:rsid w:val="008C5801"/>
    <w:rsid w:val="00941A35"/>
    <w:rsid w:val="0097625B"/>
    <w:rsid w:val="00997784"/>
    <w:rsid w:val="00A2555E"/>
    <w:rsid w:val="00A47D4A"/>
    <w:rsid w:val="00AD7D97"/>
    <w:rsid w:val="00CC5B49"/>
    <w:rsid w:val="00CE1C33"/>
    <w:rsid w:val="00DF1AFD"/>
    <w:rsid w:val="00E1308A"/>
    <w:rsid w:val="00ED21BB"/>
    <w:rsid w:val="00F737E5"/>
    <w:rsid w:val="00F75174"/>
    <w:rsid w:val="00F75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1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5174"/>
    <w:pPr>
      <w:ind w:left="720"/>
      <w:contextualSpacing/>
    </w:pPr>
  </w:style>
  <w:style w:type="character" w:customStyle="1" w:styleId="FontStyle52">
    <w:name w:val="Font Style52"/>
    <w:basedOn w:val="Domylnaczcionkaakapitu"/>
    <w:uiPriority w:val="99"/>
    <w:rsid w:val="00F75174"/>
    <w:rPr>
      <w:rFonts w:ascii="Arial Narrow" w:hAnsi="Arial Narrow" w:cs="Arial Narrow"/>
      <w:color w:val="000000"/>
      <w:sz w:val="22"/>
      <w:szCs w:val="22"/>
    </w:rPr>
  </w:style>
  <w:style w:type="paragraph" w:customStyle="1" w:styleId="Style25">
    <w:name w:val="Style25"/>
    <w:basedOn w:val="Normalny"/>
    <w:uiPriority w:val="99"/>
    <w:rsid w:val="00F75174"/>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48">
    <w:name w:val="Font Style48"/>
    <w:basedOn w:val="Domylnaczcionkaakapitu"/>
    <w:uiPriority w:val="99"/>
    <w:rsid w:val="00F75174"/>
    <w:rPr>
      <w:rFonts w:ascii="Arial Narrow" w:hAnsi="Arial Narrow" w:cs="Arial Narrow"/>
      <w:i/>
      <w:iCs/>
      <w:color w:val="000000"/>
      <w:sz w:val="22"/>
      <w:szCs w:val="22"/>
    </w:rPr>
  </w:style>
  <w:style w:type="character" w:customStyle="1" w:styleId="FontStyle26">
    <w:name w:val="Font Style26"/>
    <w:basedOn w:val="Domylnaczcionkaakapitu"/>
    <w:uiPriority w:val="99"/>
    <w:rsid w:val="00F75174"/>
    <w:rPr>
      <w:rFonts w:ascii="Arial" w:hAnsi="Arial" w:cs="Arial"/>
      <w:color w:val="000000"/>
      <w:sz w:val="20"/>
      <w:szCs w:val="20"/>
    </w:rPr>
  </w:style>
  <w:style w:type="paragraph" w:customStyle="1" w:styleId="gwp639bb3a7msonormal">
    <w:name w:val="gwp639bb3a7_msonormal"/>
    <w:basedOn w:val="Normalny"/>
    <w:rsid w:val="007D3A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1A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1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5174"/>
    <w:pPr>
      <w:ind w:left="720"/>
      <w:contextualSpacing/>
    </w:pPr>
  </w:style>
  <w:style w:type="character" w:customStyle="1" w:styleId="FontStyle52">
    <w:name w:val="Font Style52"/>
    <w:basedOn w:val="Domylnaczcionkaakapitu"/>
    <w:uiPriority w:val="99"/>
    <w:rsid w:val="00F75174"/>
    <w:rPr>
      <w:rFonts w:ascii="Arial Narrow" w:hAnsi="Arial Narrow" w:cs="Arial Narrow"/>
      <w:color w:val="000000"/>
      <w:sz w:val="22"/>
      <w:szCs w:val="22"/>
    </w:rPr>
  </w:style>
  <w:style w:type="paragraph" w:customStyle="1" w:styleId="Style25">
    <w:name w:val="Style25"/>
    <w:basedOn w:val="Normalny"/>
    <w:uiPriority w:val="99"/>
    <w:rsid w:val="00F75174"/>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48">
    <w:name w:val="Font Style48"/>
    <w:basedOn w:val="Domylnaczcionkaakapitu"/>
    <w:uiPriority w:val="99"/>
    <w:rsid w:val="00F75174"/>
    <w:rPr>
      <w:rFonts w:ascii="Arial Narrow" w:hAnsi="Arial Narrow" w:cs="Arial Narrow"/>
      <w:i/>
      <w:iCs/>
      <w:color w:val="000000"/>
      <w:sz w:val="22"/>
      <w:szCs w:val="22"/>
    </w:rPr>
  </w:style>
  <w:style w:type="character" w:customStyle="1" w:styleId="FontStyle26">
    <w:name w:val="Font Style26"/>
    <w:basedOn w:val="Domylnaczcionkaakapitu"/>
    <w:uiPriority w:val="99"/>
    <w:rsid w:val="00F75174"/>
    <w:rPr>
      <w:rFonts w:ascii="Arial" w:hAnsi="Arial" w:cs="Arial"/>
      <w:color w:val="000000"/>
      <w:sz w:val="20"/>
      <w:szCs w:val="20"/>
    </w:rPr>
  </w:style>
  <w:style w:type="paragraph" w:customStyle="1" w:styleId="gwp639bb3a7msonormal">
    <w:name w:val="gwp639bb3a7_msonormal"/>
    <w:basedOn w:val="Normalny"/>
    <w:rsid w:val="007D3A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1A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6135">
      <w:bodyDiv w:val="1"/>
      <w:marLeft w:val="0"/>
      <w:marRight w:val="0"/>
      <w:marTop w:val="0"/>
      <w:marBottom w:val="0"/>
      <w:divBdr>
        <w:top w:val="none" w:sz="0" w:space="0" w:color="auto"/>
        <w:left w:val="none" w:sz="0" w:space="0" w:color="auto"/>
        <w:bottom w:val="none" w:sz="0" w:space="0" w:color="auto"/>
        <w:right w:val="none" w:sz="0" w:space="0" w:color="auto"/>
      </w:divBdr>
    </w:div>
    <w:div w:id="1455828268">
      <w:bodyDiv w:val="1"/>
      <w:marLeft w:val="0"/>
      <w:marRight w:val="0"/>
      <w:marTop w:val="0"/>
      <w:marBottom w:val="0"/>
      <w:divBdr>
        <w:top w:val="none" w:sz="0" w:space="0" w:color="auto"/>
        <w:left w:val="none" w:sz="0" w:space="0" w:color="auto"/>
        <w:bottom w:val="none" w:sz="0" w:space="0" w:color="auto"/>
        <w:right w:val="none" w:sz="0" w:space="0" w:color="auto"/>
      </w:divBdr>
    </w:div>
    <w:div w:id="14881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7173</Words>
  <Characters>43041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Olejkowska</dc:creator>
  <cp:lastModifiedBy>user</cp:lastModifiedBy>
  <cp:revision>5</cp:revision>
  <cp:lastPrinted>2018-03-16T12:51:00Z</cp:lastPrinted>
  <dcterms:created xsi:type="dcterms:W3CDTF">2018-03-16T13:02:00Z</dcterms:created>
  <dcterms:modified xsi:type="dcterms:W3CDTF">2018-03-16T13:04:00Z</dcterms:modified>
</cp:coreProperties>
</file>